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774A783D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40BE7" w:rsidRPr="00675224" w14:paraId="22A495A3" w14:textId="77777777" w:rsidTr="00040BE7">
        <w:trPr>
          <w:trHeight w:val="284"/>
        </w:trPr>
        <w:tc>
          <w:tcPr>
            <w:tcW w:w="1980" w:type="dxa"/>
          </w:tcPr>
          <w:p w14:paraId="085E5335" w14:textId="77777777" w:rsidR="00040BE7" w:rsidRPr="00675224" w:rsidRDefault="00040BE7" w:rsidP="00040BE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4CFECA28" w14:textId="399A5EC1" w:rsidR="00040BE7" w:rsidRPr="00675224" w:rsidRDefault="00040BE7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de </w:t>
            </w:r>
            <w:r w:rsidRPr="002B1B0D">
              <w:rPr>
                <w:sz w:val="20"/>
                <w:szCs w:val="20"/>
                <w:lang w:val="ro-RO"/>
              </w:rPr>
              <w:t>Inginerie Alimentară</w:t>
            </w:r>
          </w:p>
        </w:tc>
      </w:tr>
      <w:tr w:rsidR="00040BE7" w:rsidRPr="00675224" w14:paraId="46FFEDC6" w14:textId="77777777" w:rsidTr="00040BE7">
        <w:trPr>
          <w:trHeight w:val="296"/>
        </w:trPr>
        <w:tc>
          <w:tcPr>
            <w:tcW w:w="1980" w:type="dxa"/>
          </w:tcPr>
          <w:p w14:paraId="1F0D585C" w14:textId="77777777" w:rsidR="00040BE7" w:rsidRPr="00675224" w:rsidRDefault="00040BE7" w:rsidP="00040BE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30F763B" w14:textId="7231E6A1" w:rsidR="00040BE7" w:rsidRPr="00675224" w:rsidRDefault="00040BE7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E40CD3">
              <w:rPr>
                <w:sz w:val="20"/>
                <w:szCs w:val="20"/>
                <w:lang w:val="ro-RO"/>
              </w:rPr>
              <w:t xml:space="preserve">Tehnologii Alimentare, Siguranţa Producţiei </w:t>
            </w:r>
            <w:r>
              <w:rPr>
                <w:sz w:val="20"/>
                <w:szCs w:val="20"/>
                <w:lang w:val="ro-RO"/>
              </w:rPr>
              <w:t>A</w:t>
            </w:r>
            <w:r w:rsidRPr="00BF2915">
              <w:rPr>
                <w:sz w:val="20"/>
                <w:szCs w:val="20"/>
                <w:lang w:val="ro-RO"/>
              </w:rPr>
              <w:t xml:space="preserve">limentare </w:t>
            </w:r>
            <w:r w:rsidRPr="00E40CD3">
              <w:rPr>
                <w:sz w:val="20"/>
                <w:szCs w:val="20"/>
                <w:lang w:val="ro-RO"/>
              </w:rPr>
              <w:t>şi a Mediului</w:t>
            </w:r>
          </w:p>
        </w:tc>
      </w:tr>
      <w:tr w:rsidR="00040BE7" w:rsidRPr="00675224" w14:paraId="45E09C1F" w14:textId="77777777" w:rsidTr="00040BE7">
        <w:trPr>
          <w:trHeight w:val="284"/>
        </w:trPr>
        <w:tc>
          <w:tcPr>
            <w:tcW w:w="1980" w:type="dxa"/>
          </w:tcPr>
          <w:p w14:paraId="6351915B" w14:textId="77777777" w:rsidR="00040BE7" w:rsidRPr="00675224" w:rsidRDefault="00040BE7" w:rsidP="00040BE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E1FB711" w14:textId="7F69AA7E" w:rsidR="00040BE7" w:rsidRPr="00236350" w:rsidRDefault="00040BE7" w:rsidP="00040BE7">
            <w:pPr>
              <w:pStyle w:val="TableParagraph"/>
              <w:spacing w:line="240" w:lineRule="auto"/>
              <w:ind w:left="0"/>
              <w:rPr>
                <w:bCs/>
                <w:sz w:val="18"/>
                <w:lang w:val="ro-RO"/>
              </w:rPr>
            </w:pPr>
            <w:r w:rsidRPr="00236350">
              <w:rPr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040BE7" w:rsidRPr="00675224" w14:paraId="0FE9D522" w14:textId="77777777" w:rsidTr="00040BE7">
        <w:trPr>
          <w:trHeight w:val="280"/>
        </w:trPr>
        <w:tc>
          <w:tcPr>
            <w:tcW w:w="1980" w:type="dxa"/>
          </w:tcPr>
          <w:p w14:paraId="54D22927" w14:textId="77777777" w:rsidR="00040BE7" w:rsidRPr="00675224" w:rsidRDefault="00040BE7" w:rsidP="00040BE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397C2D1E" w14:textId="13BE954B" w:rsidR="00040BE7" w:rsidRPr="00675224" w:rsidRDefault="00040BE7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49616C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040BE7" w:rsidRPr="00675224" w14:paraId="46DE2882" w14:textId="77777777" w:rsidTr="00040BE7">
        <w:trPr>
          <w:trHeight w:val="282"/>
        </w:trPr>
        <w:tc>
          <w:tcPr>
            <w:tcW w:w="1980" w:type="dxa"/>
          </w:tcPr>
          <w:p w14:paraId="18A23DD7" w14:textId="77777777" w:rsidR="00040BE7" w:rsidRPr="00675224" w:rsidRDefault="00040BE7" w:rsidP="00040BE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40DEA8C" w14:textId="796A5A2F" w:rsidR="00040BE7" w:rsidRPr="00675224" w:rsidRDefault="00CA7544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Controlul și Expertiza</w:t>
            </w:r>
            <w:r w:rsidR="00981341">
              <w:rPr>
                <w:b/>
                <w:bCs/>
                <w:sz w:val="20"/>
                <w:szCs w:val="20"/>
                <w:lang w:val="ro-RO"/>
              </w:rPr>
              <w:t xml:space="preserve"> 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1AAFA84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040BE7">
              <w:rPr>
                <w:b/>
                <w:bCs/>
                <w:sz w:val="18"/>
                <w:lang w:val="ro-RO"/>
              </w:rPr>
              <w:t>Operații unitare în industria alimentară (2)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3F2286B4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1CEAC1A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F40198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CE6F1D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E6F1D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546032D0" w:rsidR="000017E7" w:rsidRPr="009A477B" w:rsidRDefault="00CE6F1D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9A477B">
              <w:rPr>
                <w:w w:val="105"/>
                <w:sz w:val="18"/>
                <w:szCs w:val="18"/>
                <w:lang w:val="ro-RO"/>
              </w:rPr>
              <w:t xml:space="preserve">DF - fundamentală, </w:t>
            </w:r>
            <w:r w:rsidRPr="009A477B">
              <w:rPr>
                <w:color w:val="000000"/>
                <w:sz w:val="18"/>
                <w:szCs w:val="18"/>
                <w:lang w:val="ro-RO"/>
              </w:rPr>
              <w:t>DD - în domeniu;</w:t>
            </w:r>
            <w:r w:rsidRPr="009A477B">
              <w:rPr>
                <w:w w:val="105"/>
                <w:sz w:val="18"/>
                <w:szCs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7AB29A26" w14:textId="48BFF393" w:rsidR="000017E7" w:rsidRPr="00675224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0FFACC4" w:rsidR="000017E7" w:rsidRPr="00675224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8524C41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6655F63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6D45CD9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911A41F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E76386F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685D1AA7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4E6663DB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9FFE072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68404583" w:rsidR="000017E7" w:rsidRPr="00675224" w:rsidRDefault="003662A5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</w:t>
            </w:r>
            <w:r w:rsidR="00236350">
              <w:rPr>
                <w:w w:val="105"/>
                <w:sz w:val="18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1D600A5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FDE06EF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3BCECD3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3662A5" w:rsidRPr="00675224" w14:paraId="076D4F95" w14:textId="77777777" w:rsidTr="00954F9D">
        <w:trPr>
          <w:trHeight w:val="215"/>
        </w:trPr>
        <w:tc>
          <w:tcPr>
            <w:tcW w:w="3967" w:type="dxa"/>
          </w:tcPr>
          <w:p w14:paraId="03410B29" w14:textId="77777777" w:rsidR="003662A5" w:rsidRPr="00675224" w:rsidRDefault="003662A5" w:rsidP="003662A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3FFE12F" w14:textId="138447C1" w:rsidR="003662A5" w:rsidRPr="003662A5" w:rsidRDefault="003662A5" w:rsidP="003662A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662A5">
              <w:rPr>
                <w:sz w:val="18"/>
                <w:szCs w:val="18"/>
              </w:rPr>
              <w:t>4</w:t>
            </w:r>
            <w:r w:rsidR="00236350">
              <w:rPr>
                <w:sz w:val="18"/>
                <w:szCs w:val="18"/>
              </w:rPr>
              <w:t>4</w:t>
            </w:r>
          </w:p>
        </w:tc>
      </w:tr>
      <w:tr w:rsidR="003662A5" w:rsidRPr="00675224" w14:paraId="018E55A5" w14:textId="77777777" w:rsidTr="00954F9D">
        <w:trPr>
          <w:trHeight w:val="215"/>
        </w:trPr>
        <w:tc>
          <w:tcPr>
            <w:tcW w:w="3967" w:type="dxa"/>
          </w:tcPr>
          <w:p w14:paraId="0792C6E6" w14:textId="77777777" w:rsidR="003662A5" w:rsidRPr="00675224" w:rsidRDefault="003662A5" w:rsidP="003662A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5A4A701E" w14:textId="1A872F6D" w:rsidR="003662A5" w:rsidRPr="003662A5" w:rsidRDefault="003662A5" w:rsidP="003662A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662A5">
              <w:rPr>
                <w:sz w:val="18"/>
                <w:szCs w:val="18"/>
              </w:rPr>
              <w:t>100</w:t>
            </w:r>
          </w:p>
        </w:tc>
      </w:tr>
      <w:tr w:rsidR="003662A5" w:rsidRPr="00675224" w14:paraId="3319729F" w14:textId="77777777" w:rsidTr="00954F9D">
        <w:trPr>
          <w:trHeight w:val="215"/>
        </w:trPr>
        <w:tc>
          <w:tcPr>
            <w:tcW w:w="3967" w:type="dxa"/>
          </w:tcPr>
          <w:p w14:paraId="4C7859E1" w14:textId="77777777" w:rsidR="003662A5" w:rsidRPr="00675224" w:rsidRDefault="003662A5" w:rsidP="003662A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7148570C" w14:textId="4F33213E" w:rsidR="003662A5" w:rsidRPr="003662A5" w:rsidRDefault="003662A5" w:rsidP="003662A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662A5">
              <w:rPr>
                <w:sz w:val="18"/>
                <w:szCs w:val="18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5F160F" w:rsidRPr="00675224" w14:paraId="284460FF" w14:textId="77777777" w:rsidTr="005F160F">
        <w:trPr>
          <w:trHeight w:val="431"/>
        </w:trPr>
        <w:tc>
          <w:tcPr>
            <w:tcW w:w="1848" w:type="dxa"/>
          </w:tcPr>
          <w:p w14:paraId="37C70DD9" w14:textId="77777777" w:rsidR="005F160F" w:rsidRPr="00675224" w:rsidRDefault="005F160F" w:rsidP="005F160F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FDB824D" w14:textId="77777777" w:rsidR="005F160F" w:rsidRDefault="00236350" w:rsidP="00CA7544">
            <w:pPr>
              <w:pStyle w:val="TableParagraph"/>
              <w:spacing w:line="219" w:lineRule="exact"/>
              <w:ind w:left="0"/>
              <w:rPr>
                <w:sz w:val="18"/>
                <w:szCs w:val="18"/>
              </w:rPr>
            </w:pPr>
            <w:r w:rsidRPr="00236350">
              <w:rPr>
                <w:sz w:val="18"/>
                <w:szCs w:val="18"/>
              </w:rPr>
              <w:t xml:space="preserve">C.P.2. </w:t>
            </w:r>
            <w:proofErr w:type="spellStart"/>
            <w:r w:rsidRPr="00236350">
              <w:rPr>
                <w:sz w:val="18"/>
                <w:szCs w:val="18"/>
              </w:rPr>
              <w:t>Asigură</w:t>
            </w:r>
            <w:proofErr w:type="spellEnd"/>
            <w:r w:rsidRPr="00236350">
              <w:rPr>
                <w:sz w:val="18"/>
                <w:szCs w:val="18"/>
              </w:rPr>
              <w:t xml:space="preserve"> </w:t>
            </w:r>
            <w:proofErr w:type="spellStart"/>
            <w:r w:rsidRPr="00236350">
              <w:rPr>
                <w:sz w:val="18"/>
                <w:szCs w:val="18"/>
              </w:rPr>
              <w:t>managementul</w:t>
            </w:r>
            <w:proofErr w:type="spellEnd"/>
            <w:r w:rsidRPr="00236350">
              <w:rPr>
                <w:sz w:val="18"/>
                <w:szCs w:val="18"/>
              </w:rPr>
              <w:t xml:space="preserve"> </w:t>
            </w:r>
            <w:proofErr w:type="spellStart"/>
            <w:r w:rsidRPr="00236350">
              <w:rPr>
                <w:sz w:val="18"/>
                <w:szCs w:val="18"/>
              </w:rPr>
              <w:t>proceselor</w:t>
            </w:r>
            <w:proofErr w:type="spellEnd"/>
          </w:p>
          <w:p w14:paraId="687BA4A8" w14:textId="0EA98F74" w:rsidR="00236350" w:rsidRPr="00CA7544" w:rsidRDefault="00236350" w:rsidP="00CA7544">
            <w:pPr>
              <w:pStyle w:val="TableParagraph"/>
              <w:spacing w:line="219" w:lineRule="exact"/>
              <w:ind w:left="0"/>
              <w:rPr>
                <w:sz w:val="18"/>
                <w:szCs w:val="18"/>
              </w:rPr>
            </w:pPr>
            <w:r w:rsidRPr="00236350">
              <w:rPr>
                <w:sz w:val="18"/>
                <w:szCs w:val="18"/>
              </w:rPr>
              <w:t xml:space="preserve">C.P.19. </w:t>
            </w:r>
            <w:proofErr w:type="spellStart"/>
            <w:r w:rsidRPr="00236350">
              <w:rPr>
                <w:sz w:val="18"/>
                <w:szCs w:val="18"/>
              </w:rPr>
              <w:t>Monitorizeaza</w:t>
            </w:r>
            <w:proofErr w:type="spellEnd"/>
            <w:r w:rsidRPr="00236350">
              <w:rPr>
                <w:sz w:val="18"/>
                <w:szCs w:val="18"/>
              </w:rPr>
              <w:t xml:space="preserve"> </w:t>
            </w:r>
            <w:proofErr w:type="spellStart"/>
            <w:r w:rsidRPr="00236350">
              <w:rPr>
                <w:sz w:val="18"/>
                <w:szCs w:val="18"/>
              </w:rPr>
              <w:t>conditiile</w:t>
            </w:r>
            <w:proofErr w:type="spellEnd"/>
            <w:r w:rsidRPr="00236350">
              <w:rPr>
                <w:sz w:val="18"/>
                <w:szCs w:val="18"/>
              </w:rPr>
              <w:t xml:space="preserve"> de </w:t>
            </w:r>
            <w:proofErr w:type="spellStart"/>
            <w:r w:rsidRPr="00236350">
              <w:rPr>
                <w:sz w:val="18"/>
                <w:szCs w:val="18"/>
              </w:rPr>
              <w:t>prelucrare</w:t>
            </w:r>
            <w:proofErr w:type="spellEnd"/>
          </w:p>
        </w:tc>
      </w:tr>
      <w:tr w:rsidR="005F160F" w:rsidRPr="00675224" w14:paraId="3E8ED1A3" w14:textId="77777777" w:rsidTr="005F160F">
        <w:trPr>
          <w:trHeight w:val="432"/>
        </w:trPr>
        <w:tc>
          <w:tcPr>
            <w:tcW w:w="1848" w:type="dxa"/>
          </w:tcPr>
          <w:p w14:paraId="6249DC9E" w14:textId="77777777" w:rsidR="005F160F" w:rsidRPr="00675224" w:rsidRDefault="005F160F" w:rsidP="005F160F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E515D69" w14:textId="3DE04C93" w:rsidR="005F160F" w:rsidRPr="005F160F" w:rsidRDefault="00236350" w:rsidP="005F160F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236350">
              <w:rPr>
                <w:sz w:val="18"/>
                <w:szCs w:val="18"/>
                <w:lang w:val="ro-RO"/>
              </w:rPr>
              <w:t>C.T.6. Gândeşte în mod inovator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88"/>
        <w:gridCol w:w="3265"/>
        <w:gridCol w:w="3775"/>
      </w:tblGrid>
      <w:tr w:rsidR="00EC1556" w:rsidRPr="00675224" w14:paraId="37F87A9E" w14:textId="77777777" w:rsidTr="00A91294">
        <w:tc>
          <w:tcPr>
            <w:tcW w:w="0" w:type="auto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0" w:type="auto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0" w:type="auto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EC1556" w:rsidRPr="00675224" w14:paraId="2BBC8A4A" w14:textId="77777777" w:rsidTr="00A91294">
        <w:tc>
          <w:tcPr>
            <w:tcW w:w="0" w:type="auto"/>
            <w:vAlign w:val="center"/>
          </w:tcPr>
          <w:p w14:paraId="5284D677" w14:textId="367EE833" w:rsidR="000017E7" w:rsidRPr="00A91294" w:rsidRDefault="00EC1556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C1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absolventul descrie aparatura şi instalaţiile necesare proceselor tehnologice precum şi operațiile tehnologice pe fluxul de fabricație a produselor alimentare, principiile și instrucțiunile de funcționare a utilajelor din industria alimentară.</w:t>
            </w:r>
          </w:p>
        </w:tc>
        <w:tc>
          <w:tcPr>
            <w:tcW w:w="0" w:type="auto"/>
            <w:vAlign w:val="center"/>
          </w:tcPr>
          <w:p w14:paraId="4D246F9E" w14:textId="4BC87703" w:rsidR="000017E7" w:rsidRPr="00A91294" w:rsidRDefault="00EC1556" w:rsidP="00EC155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C1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utilizează calculele tehnologice în vederea stabilirii consumurilor specifice și a randamentului de fabricație.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EC1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inteligența artificială pentru creșterea randamentelor de producție a utilajelor din industria alimentară.</w:t>
            </w:r>
          </w:p>
        </w:tc>
        <w:tc>
          <w:tcPr>
            <w:tcW w:w="0" w:type="auto"/>
            <w:vAlign w:val="center"/>
          </w:tcPr>
          <w:p w14:paraId="09DAD8D1" w14:textId="7A9359C9" w:rsidR="00C21900" w:rsidRPr="00A91294" w:rsidRDefault="00EC1556" w:rsidP="00C2190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C1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realizează și/sau planifică activități de inginerie în vederea obținerii produselor dorite într-un mod optimizat din punctul de vedere al costurilor, resurselor și timpului.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EC1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evaluează utilizarea echipamentelor tehnologice pentru produsele obținute cu respectarea normelor de siguranță și calitate.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375E6720" w14:textId="4CADF8DB" w:rsidR="00A91294" w:rsidRDefault="00A91294" w:rsidP="00A91294">
            <w:pPr>
              <w:widowControl/>
              <w:numPr>
                <w:ilvl w:val="1"/>
                <w:numId w:val="55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A91294">
              <w:rPr>
                <w:sz w:val="18"/>
                <w:szCs w:val="18"/>
              </w:rPr>
              <w:t>Însuşirea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noţiunilor</w:t>
            </w:r>
            <w:proofErr w:type="spellEnd"/>
            <w:r w:rsidRPr="00A91294">
              <w:rPr>
                <w:sz w:val="18"/>
                <w:szCs w:val="18"/>
              </w:rPr>
              <w:t xml:space="preserve"> de </w:t>
            </w:r>
            <w:proofErr w:type="spellStart"/>
            <w:r w:rsidRPr="00A91294">
              <w:rPr>
                <w:sz w:val="18"/>
                <w:szCs w:val="18"/>
              </w:rPr>
              <w:t>bază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referitoare</w:t>
            </w:r>
            <w:proofErr w:type="spellEnd"/>
            <w:r w:rsidRPr="00A91294">
              <w:rPr>
                <w:sz w:val="18"/>
                <w:szCs w:val="18"/>
              </w:rPr>
              <w:t xml:space="preserve"> la </w:t>
            </w:r>
            <w:proofErr w:type="spellStart"/>
            <w:r w:rsidRPr="00A91294">
              <w:rPr>
                <w:sz w:val="18"/>
                <w:szCs w:val="18"/>
              </w:rPr>
              <w:t>principalele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fenomene</w:t>
            </w:r>
            <w:proofErr w:type="spellEnd"/>
            <w:r w:rsidRPr="00A91294">
              <w:rPr>
                <w:sz w:val="18"/>
                <w:szCs w:val="18"/>
              </w:rPr>
              <w:t xml:space="preserve"> de transfer care au loc </w:t>
            </w:r>
            <w:proofErr w:type="spellStart"/>
            <w:r w:rsidRPr="00A91294">
              <w:rPr>
                <w:sz w:val="18"/>
                <w:szCs w:val="18"/>
              </w:rPr>
              <w:t>în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aparate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şi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instalaţii</w:t>
            </w:r>
            <w:proofErr w:type="spellEnd"/>
            <w:r w:rsidRPr="00A91294">
              <w:rPr>
                <w:sz w:val="18"/>
                <w:szCs w:val="18"/>
              </w:rPr>
              <w:t xml:space="preserve"> din </w:t>
            </w:r>
            <w:proofErr w:type="spellStart"/>
            <w:r w:rsidRPr="00A91294">
              <w:rPr>
                <w:sz w:val="18"/>
                <w:szCs w:val="18"/>
              </w:rPr>
              <w:t>industria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alimentară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862EF12" w14:textId="7409C5A6" w:rsidR="00A91294" w:rsidRPr="00A91294" w:rsidRDefault="00A91294" w:rsidP="00A91294">
            <w:pPr>
              <w:widowControl/>
              <w:numPr>
                <w:ilvl w:val="1"/>
                <w:numId w:val="55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</w:t>
            </w:r>
            <w:r>
              <w:rPr>
                <w:iCs/>
                <w:color w:val="000000"/>
                <w:sz w:val="18"/>
                <w:szCs w:val="18"/>
              </w:rPr>
              <w:t>ț</w:t>
            </w:r>
            <w:r w:rsidRPr="00A91294">
              <w:rPr>
                <w:iCs/>
                <w:color w:val="000000"/>
                <w:sz w:val="18"/>
                <w:szCs w:val="18"/>
              </w:rPr>
              <w:t>elegerea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fenomenelor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care au loc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sistemele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materiale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precum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ș</w:t>
            </w:r>
            <w:r w:rsidRPr="00A91294">
              <w:rPr>
                <w:iCs/>
                <w:color w:val="000000"/>
                <w:sz w:val="18"/>
                <w:szCs w:val="18"/>
              </w:rPr>
              <w:t>i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mijloacelor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prin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care pot fi definite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sistemele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materiale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, care se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nt</w:t>
            </w:r>
            <w:r w:rsidR="00EE27BF">
              <w:rPr>
                <w:iCs/>
                <w:color w:val="000000"/>
                <w:sz w:val="18"/>
                <w:szCs w:val="18"/>
              </w:rPr>
              <w:t>â</w:t>
            </w:r>
            <w:r w:rsidRPr="00A91294">
              <w:rPr>
                <w:iCs/>
                <w:color w:val="000000"/>
                <w:sz w:val="18"/>
                <w:szCs w:val="18"/>
              </w:rPr>
              <w:t>lnesc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industria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alimentar</w:t>
            </w:r>
            <w:r w:rsidR="00EE27BF">
              <w:rPr>
                <w:iCs/>
                <w:color w:val="000000"/>
                <w:sz w:val="18"/>
                <w:szCs w:val="18"/>
              </w:rPr>
              <w:t>ă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>.</w:t>
            </w:r>
          </w:p>
          <w:p w14:paraId="281EB434" w14:textId="2179DD96" w:rsidR="000017E7" w:rsidRPr="00A91294" w:rsidRDefault="00F95C78" w:rsidP="00A91294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203"/>
              </w:tabs>
              <w:autoSpaceDE/>
              <w:autoSpaceDN/>
              <w:ind w:left="113" w:hanging="113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Însuşirea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teoriilor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şi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metodelor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care </w:t>
            </w:r>
            <w:proofErr w:type="spellStart"/>
            <w:r w:rsidR="00A91294" w:rsidRPr="00A91294">
              <w:rPr>
                <w:sz w:val="18"/>
                <w:szCs w:val="18"/>
              </w:rPr>
              <w:t>stau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la </w:t>
            </w:r>
            <w:proofErr w:type="spellStart"/>
            <w:r w:rsidR="00A91294" w:rsidRPr="00A91294">
              <w:rPr>
                <w:sz w:val="18"/>
                <w:szCs w:val="18"/>
              </w:rPr>
              <w:t>baza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fenomenelor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de transfer</w:t>
            </w:r>
            <w:r w:rsidR="00A91294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DE52ED" w:rsidRPr="00675224" w14:paraId="1633C4A2" w14:textId="77777777" w:rsidTr="00DE52ED">
        <w:trPr>
          <w:trHeight w:val="228"/>
        </w:trPr>
        <w:tc>
          <w:tcPr>
            <w:tcW w:w="4957" w:type="dxa"/>
          </w:tcPr>
          <w:p w14:paraId="4A0038EA" w14:textId="54A45F52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 Transferul de căldură </w:t>
            </w:r>
          </w:p>
          <w:p w14:paraId="6471FE0D" w14:textId="7AAD6251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I.1. Noțiuni introductive. </w:t>
            </w:r>
            <w:r w:rsidRPr="002A6A03">
              <w:rPr>
                <w:sz w:val="18"/>
                <w:lang w:val="ro-RO"/>
              </w:rPr>
              <w:t>Moduri fundamentale de transmitere a căldurii</w:t>
            </w:r>
          </w:p>
          <w:p w14:paraId="08EAEC09" w14:textId="77777777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lastRenderedPageBreak/>
              <w:t xml:space="preserve">I.2. Transferul de căldură prin conducție </w:t>
            </w:r>
          </w:p>
          <w:p w14:paraId="683B9252" w14:textId="77777777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I.3. Transferul de căldură prin convecție</w:t>
            </w:r>
          </w:p>
          <w:p w14:paraId="6A4EA870" w14:textId="77777777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I.4. Transferul de căldură prin radiație</w:t>
            </w:r>
          </w:p>
          <w:p w14:paraId="2CA549F9" w14:textId="46317E42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I.5. Transferul de căldură la schimbarea de stare fizică</w:t>
            </w:r>
          </w:p>
          <w:p w14:paraId="4539AB30" w14:textId="47C85796" w:rsidR="00DE52ED" w:rsidRPr="00675224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I.6. </w:t>
            </w:r>
            <w:r w:rsidRPr="002A6A03">
              <w:rPr>
                <w:sz w:val="18"/>
                <w:lang w:val="ro-RO"/>
              </w:rPr>
              <w:t>Transferul de căldură complex</w:t>
            </w:r>
          </w:p>
        </w:tc>
        <w:tc>
          <w:tcPr>
            <w:tcW w:w="752" w:type="dxa"/>
          </w:tcPr>
          <w:p w14:paraId="4D2E9B9C" w14:textId="77777777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6063749F" w14:textId="435273BB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1379891B" w14:textId="77777777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2B0134B3" w14:textId="77777777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6FBD6159" w14:textId="77777777" w:rsidR="00DE52ED" w:rsidRDefault="00DE52ED" w:rsidP="00BB416B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  <w:p w14:paraId="50692960" w14:textId="4F4C75DD" w:rsidR="00DE52ED" w:rsidRPr="00675224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 w:val="restart"/>
            <w:vAlign w:val="center"/>
          </w:tcPr>
          <w:p w14:paraId="6D653904" w14:textId="0293A47A" w:rsidR="00DE52ED" w:rsidRPr="00DE52ED" w:rsidRDefault="00DE52ED" w:rsidP="00DE52E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E52ED">
              <w:rPr>
                <w:sz w:val="18"/>
                <w:szCs w:val="18"/>
                <w:lang w:val="ro-RO"/>
              </w:rPr>
              <w:lastRenderedPageBreak/>
              <w:t>Prelegerea, explicaţia, dezbaterea</w:t>
            </w:r>
          </w:p>
        </w:tc>
        <w:tc>
          <w:tcPr>
            <w:tcW w:w="2053" w:type="dxa"/>
          </w:tcPr>
          <w:p w14:paraId="5F4932EE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2B94C069" w14:textId="77777777" w:rsidTr="00E81962">
        <w:trPr>
          <w:trHeight w:val="230"/>
        </w:trPr>
        <w:tc>
          <w:tcPr>
            <w:tcW w:w="4957" w:type="dxa"/>
          </w:tcPr>
          <w:p w14:paraId="3E520831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II. </w:t>
            </w:r>
            <w:r w:rsidRPr="00782329">
              <w:rPr>
                <w:sz w:val="18"/>
                <w:lang w:val="ro-RO"/>
              </w:rPr>
              <w:t>Schimbătoare de căldură</w:t>
            </w:r>
          </w:p>
          <w:p w14:paraId="4F50C25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II.1. Noțiuni introductive, clasificarea schimbătoarelor de căldură</w:t>
            </w:r>
          </w:p>
          <w:p w14:paraId="2127AAC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II.2. Schimbătoare cu manta</w:t>
            </w:r>
          </w:p>
          <w:p w14:paraId="565A6A7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II.3. Schimbătoare cu serpentină </w:t>
            </w:r>
          </w:p>
          <w:p w14:paraId="0F43F20B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II.4. Schimbătoare multitubulare</w:t>
            </w:r>
          </w:p>
          <w:p w14:paraId="72AA5EAD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II.5. S</w:t>
            </w:r>
            <w:r w:rsidRPr="00FB440D">
              <w:rPr>
                <w:sz w:val="18"/>
                <w:lang w:val="ro-RO"/>
              </w:rPr>
              <w:t>chimbătoare de căldura în spirală</w:t>
            </w:r>
          </w:p>
          <w:p w14:paraId="636E7656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II.6. S</w:t>
            </w:r>
            <w:r w:rsidRPr="00FB440D">
              <w:rPr>
                <w:sz w:val="18"/>
                <w:lang w:val="ro-RO"/>
              </w:rPr>
              <w:t>chimbătoare</w:t>
            </w:r>
            <w:r>
              <w:rPr>
                <w:sz w:val="18"/>
                <w:lang w:val="ro-RO"/>
              </w:rPr>
              <w:t xml:space="preserve"> </w:t>
            </w:r>
            <w:r w:rsidRPr="00FB440D">
              <w:rPr>
                <w:sz w:val="18"/>
                <w:lang w:val="ro-RO"/>
              </w:rPr>
              <w:t>cu plăci</w:t>
            </w:r>
          </w:p>
          <w:p w14:paraId="24A8CC6F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II.7. S</w:t>
            </w:r>
            <w:r w:rsidRPr="00FB440D">
              <w:rPr>
                <w:sz w:val="18"/>
                <w:lang w:val="ro-RO"/>
              </w:rPr>
              <w:t>chimbătoare</w:t>
            </w:r>
            <w:r>
              <w:rPr>
                <w:sz w:val="18"/>
                <w:lang w:val="ro-RO"/>
              </w:rPr>
              <w:t xml:space="preserve"> </w:t>
            </w:r>
            <w:r w:rsidRPr="00FB440D">
              <w:rPr>
                <w:sz w:val="18"/>
                <w:lang w:val="ro-RO"/>
              </w:rPr>
              <w:t>cu aripioare</w:t>
            </w:r>
          </w:p>
          <w:p w14:paraId="5B0B2B1B" w14:textId="46AFAB73" w:rsidR="00DE52ED" w:rsidRPr="00675224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II.8. S</w:t>
            </w:r>
            <w:r w:rsidRPr="00FB440D">
              <w:rPr>
                <w:sz w:val="18"/>
                <w:lang w:val="ro-RO"/>
              </w:rPr>
              <w:t>chimbătoare</w:t>
            </w:r>
            <w:r>
              <w:rPr>
                <w:sz w:val="18"/>
                <w:lang w:val="ro-RO"/>
              </w:rPr>
              <w:t xml:space="preserve"> </w:t>
            </w:r>
            <w:r w:rsidRPr="00FB440D">
              <w:rPr>
                <w:sz w:val="18"/>
                <w:lang w:val="ro-RO"/>
              </w:rPr>
              <w:t>cu</w:t>
            </w:r>
            <w:r>
              <w:rPr>
                <w:sz w:val="18"/>
                <w:lang w:val="ro-RO"/>
              </w:rPr>
              <w:t xml:space="preserve"> construcție specială</w:t>
            </w:r>
          </w:p>
        </w:tc>
        <w:tc>
          <w:tcPr>
            <w:tcW w:w="752" w:type="dxa"/>
          </w:tcPr>
          <w:p w14:paraId="6B1DF684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15E3E8E3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46FD383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F88BB68" w14:textId="77777777" w:rsidR="00DE52ED" w:rsidRDefault="00DE52ED" w:rsidP="00ED0C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  <w:p w14:paraId="00BD73F2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0177D105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7F17FF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568183BF" w14:textId="06C7F8BC" w:rsidR="00DE52ED" w:rsidRPr="00675224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41A82787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04E14220" w14:textId="77777777" w:rsidTr="00E81962">
        <w:trPr>
          <w:trHeight w:val="230"/>
        </w:trPr>
        <w:tc>
          <w:tcPr>
            <w:tcW w:w="4957" w:type="dxa"/>
          </w:tcPr>
          <w:p w14:paraId="0BEC2785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 Condensarea</w:t>
            </w:r>
          </w:p>
          <w:p w14:paraId="5434C468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III.1. Noțiuni introductive. Factorii care influențează procesul de condensare. Metode de condensare. Tipuri de condensatoare</w:t>
            </w:r>
          </w:p>
          <w:p w14:paraId="06106A0B" w14:textId="5EADE401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III.2. Condensatoare de amestec</w:t>
            </w:r>
          </w:p>
          <w:p w14:paraId="34165205" w14:textId="0FDCBC08" w:rsidR="00DE52ED" w:rsidRDefault="00DE52ED" w:rsidP="00AE7E6E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III.3. Condensatoare de suprafață</w:t>
            </w:r>
          </w:p>
        </w:tc>
        <w:tc>
          <w:tcPr>
            <w:tcW w:w="752" w:type="dxa"/>
          </w:tcPr>
          <w:p w14:paraId="57555F4F" w14:textId="2F3C61B4" w:rsidR="00DE52ED" w:rsidRPr="00675224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01363D35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18D6D620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2D8E624F" w14:textId="77777777" w:rsidTr="00E81962">
        <w:trPr>
          <w:trHeight w:val="230"/>
        </w:trPr>
        <w:tc>
          <w:tcPr>
            <w:tcW w:w="4957" w:type="dxa"/>
          </w:tcPr>
          <w:p w14:paraId="240903A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IV. Evaporarea </w:t>
            </w:r>
          </w:p>
          <w:p w14:paraId="36C86CD5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IV.1. Noțiuni introductive. Factorii care influențează procesul de evaporare</w:t>
            </w:r>
          </w:p>
          <w:p w14:paraId="3093450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IV.2. Evaporarea simplă</w:t>
            </w:r>
          </w:p>
          <w:p w14:paraId="7013874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IV.3. Evaporarea cu pompă de căldură</w:t>
            </w:r>
          </w:p>
          <w:p w14:paraId="095C4C5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IV.4. Evaporarea multiplă</w:t>
            </w:r>
          </w:p>
          <w:p w14:paraId="3C6C01BE" w14:textId="0E3A0B64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IV.5. Tipuri de e</w:t>
            </w:r>
            <w:r w:rsidRPr="00D7395B">
              <w:rPr>
                <w:sz w:val="18"/>
                <w:lang w:val="ro-RO"/>
              </w:rPr>
              <w:t>vaporatoare</w:t>
            </w:r>
            <w:r>
              <w:rPr>
                <w:sz w:val="18"/>
                <w:lang w:val="ro-RO"/>
              </w:rPr>
              <w:t xml:space="preserve"> </w:t>
            </w:r>
          </w:p>
        </w:tc>
        <w:tc>
          <w:tcPr>
            <w:tcW w:w="752" w:type="dxa"/>
          </w:tcPr>
          <w:p w14:paraId="251B8BD0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2A9F5413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0463B6DE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87FE8C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168BAFA4" w14:textId="5E1305D8" w:rsidR="00DE52ED" w:rsidRPr="00675224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07DDE359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66678CB8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064EC73A" w14:textId="77777777" w:rsidTr="00E81962">
        <w:trPr>
          <w:trHeight w:val="230"/>
        </w:trPr>
        <w:tc>
          <w:tcPr>
            <w:tcW w:w="4957" w:type="dxa"/>
          </w:tcPr>
          <w:p w14:paraId="7A7CFA65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 Uscarea</w:t>
            </w:r>
          </w:p>
          <w:p w14:paraId="656E8AC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V.1. Noțiuni introductive</w:t>
            </w:r>
          </w:p>
          <w:p w14:paraId="3B0B635E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V.2. Metode de uscare</w:t>
            </w:r>
          </w:p>
          <w:p w14:paraId="66EA7256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V.3. Parametrii aerului umed </w:t>
            </w:r>
          </w:p>
          <w:p w14:paraId="526A5AA2" w14:textId="4ED5D983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V.4. Bilanțul de materiale al operației de uscare</w:t>
            </w:r>
          </w:p>
          <w:p w14:paraId="79141D6D" w14:textId="029233F2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V.5. Bilanțul termic al operației de uscare</w:t>
            </w:r>
          </w:p>
          <w:p w14:paraId="59C1DA9B" w14:textId="440613B8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V.6. Cinetica uscării convective</w:t>
            </w:r>
          </w:p>
          <w:p w14:paraId="4F98A9B5" w14:textId="0D5F645A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V.7. Utilaje pentru uscare</w:t>
            </w:r>
          </w:p>
        </w:tc>
        <w:tc>
          <w:tcPr>
            <w:tcW w:w="752" w:type="dxa"/>
          </w:tcPr>
          <w:p w14:paraId="0CF14C9A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4B29B178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627BE7E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41EAE0B1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1A754ABA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12543F2A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2EB373CD" w14:textId="4507E568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356E45C2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6276E57D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3C914125" w14:textId="77777777" w:rsidTr="00E81962">
        <w:trPr>
          <w:trHeight w:val="230"/>
        </w:trPr>
        <w:tc>
          <w:tcPr>
            <w:tcW w:w="4957" w:type="dxa"/>
          </w:tcPr>
          <w:p w14:paraId="2F46A036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 Distilare-rectificare</w:t>
            </w:r>
          </w:p>
          <w:p w14:paraId="7FCCCF17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VI.1. Noțiuni introductive</w:t>
            </w:r>
          </w:p>
          <w:p w14:paraId="36DCCC23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VI.2. Echilibru lichid-vapori</w:t>
            </w:r>
          </w:p>
          <w:p w14:paraId="0854464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VI.3. Tipuri de amestecuri</w:t>
            </w:r>
          </w:p>
          <w:p w14:paraId="1F4EFB1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VI.4. Metode de separare prin distilare </w:t>
            </w:r>
          </w:p>
          <w:p w14:paraId="43143E7D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VI.5. Rectificarea continuă a amestecurilor binare</w:t>
            </w:r>
          </w:p>
          <w:p w14:paraId="4CFA9EE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VI.6. Coloane cu talere</w:t>
            </w:r>
          </w:p>
          <w:p w14:paraId="26B075C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VI.7. Bilanț de materiale la rectificare</w:t>
            </w:r>
          </w:p>
          <w:p w14:paraId="118DF523" w14:textId="60EA2279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VI.8. Utilaje pentru rectificare</w:t>
            </w:r>
          </w:p>
        </w:tc>
        <w:tc>
          <w:tcPr>
            <w:tcW w:w="752" w:type="dxa"/>
          </w:tcPr>
          <w:p w14:paraId="332C49D6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7854E016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1FF5645C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0D8EAE97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01991F6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34054FF2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0E01F837" w14:textId="4AD8BD1F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7C9C07CE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08E46206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3A7C7A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F1D5D44" w14:textId="58B7A2AF" w:rsidR="003A7C7A" w:rsidRDefault="003A7C7A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A7C7A">
              <w:rPr>
                <w:sz w:val="18"/>
                <w:szCs w:val="18"/>
                <w:lang w:val="ro-RO"/>
              </w:rPr>
              <w:t>Gutt S., Operaţii şi utilaje în industria alimentară, Editura Universităţii Ştefan cel Mare Suceava, 1997</w:t>
            </w:r>
          </w:p>
          <w:p w14:paraId="205ED7E2" w14:textId="77777777" w:rsidR="000017E7" w:rsidRDefault="003A7C7A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A7C7A">
              <w:rPr>
                <w:sz w:val="18"/>
                <w:szCs w:val="18"/>
                <w:lang w:val="ro-RO"/>
              </w:rPr>
              <w:t>Răşenescu I., Operaţii şi utilaje în industria alimentară, Universitatea Galaţi, 1978, 1979, 1982</w:t>
            </w:r>
          </w:p>
          <w:p w14:paraId="6C94D691" w14:textId="77777777" w:rsidR="003C2AC0" w:rsidRDefault="003C2AC0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Nedeff V., </w:t>
            </w:r>
            <w:r w:rsidRPr="003C2AC0">
              <w:rPr>
                <w:sz w:val="18"/>
                <w:szCs w:val="18"/>
                <w:lang w:val="ro-RO"/>
              </w:rPr>
              <w:t xml:space="preserve">Maşini, utilaje şi instalaţii </w:t>
            </w:r>
            <w:r>
              <w:rPr>
                <w:sz w:val="18"/>
                <w:szCs w:val="18"/>
                <w:lang w:val="ro-RO"/>
              </w:rPr>
              <w:t xml:space="preserve">pentru </w:t>
            </w:r>
            <w:r w:rsidRPr="003C2AC0">
              <w:rPr>
                <w:sz w:val="18"/>
                <w:szCs w:val="18"/>
                <w:lang w:val="ro-RO"/>
              </w:rPr>
              <w:t>industria alimentară</w:t>
            </w:r>
            <w:r>
              <w:rPr>
                <w:sz w:val="18"/>
                <w:szCs w:val="18"/>
                <w:lang w:val="ro-RO"/>
              </w:rPr>
              <w:t>, Editura Universității din Bacău, 1997</w:t>
            </w:r>
          </w:p>
          <w:p w14:paraId="0F8850FC" w14:textId="77777777" w:rsidR="001932FC" w:rsidRDefault="0075343E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75343E">
              <w:rPr>
                <w:sz w:val="18"/>
                <w:szCs w:val="18"/>
                <w:lang w:val="ro-RO"/>
              </w:rPr>
              <w:t>Jîşcanu V., Aparate şi procese în industria alimentară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="003F517C" w:rsidRPr="003F517C">
              <w:rPr>
                <w:sz w:val="18"/>
                <w:szCs w:val="18"/>
                <w:lang w:val="ro-RO"/>
              </w:rPr>
              <w:t>Universitatea Galaţi, 1979</w:t>
            </w:r>
          </w:p>
          <w:p w14:paraId="1B01E344" w14:textId="77777777" w:rsidR="0075343E" w:rsidRDefault="001932FC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Pavlov K.F., Procese și aparate în ingineria chimică, Editura Tehnică București, 1981</w:t>
            </w:r>
            <w:r w:rsidR="0075343E" w:rsidRPr="0075343E">
              <w:rPr>
                <w:sz w:val="18"/>
                <w:szCs w:val="18"/>
                <w:lang w:val="ro-RO"/>
              </w:rPr>
              <w:t xml:space="preserve"> </w:t>
            </w:r>
          </w:p>
          <w:p w14:paraId="106AF8E8" w14:textId="19EDD98C" w:rsidR="00BC4ABC" w:rsidRPr="0075343E" w:rsidRDefault="00BC4ABC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Ghinea C., </w:t>
            </w:r>
            <w:r w:rsidRPr="00BC4ABC">
              <w:rPr>
                <w:sz w:val="18"/>
                <w:szCs w:val="18"/>
                <w:lang w:val="ro-RO"/>
              </w:rPr>
              <w:t>Operații unitare în industria alimentară. Note de curs, Suceava, 202</w:t>
            </w:r>
            <w:r>
              <w:rPr>
                <w:sz w:val="18"/>
                <w:szCs w:val="18"/>
                <w:lang w:val="ro-RO"/>
              </w:rPr>
              <w:t>6</w:t>
            </w:r>
            <w:r w:rsidRPr="00BC4ABC">
              <w:rPr>
                <w:sz w:val="18"/>
                <w:szCs w:val="18"/>
                <w:lang w:val="ro-RO"/>
              </w:rPr>
              <w:t>.</w:t>
            </w:r>
          </w:p>
        </w:tc>
      </w:tr>
    </w:tbl>
    <w:p w14:paraId="6F881038" w14:textId="77777777" w:rsidR="000017E7" w:rsidRPr="003A7C7A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14FC1ED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010C5" w:rsidRPr="00675224" w14:paraId="288D8970" w14:textId="77777777" w:rsidTr="009010C5">
        <w:trPr>
          <w:trHeight w:val="228"/>
        </w:trPr>
        <w:tc>
          <w:tcPr>
            <w:tcW w:w="4957" w:type="dxa"/>
          </w:tcPr>
          <w:p w14:paraId="0AC82266" w14:textId="0FF3B9FF" w:rsidR="009010C5" w:rsidRPr="00675224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Schimbătoare de căldură – aplicații în industria alimentară</w:t>
            </w:r>
          </w:p>
        </w:tc>
        <w:tc>
          <w:tcPr>
            <w:tcW w:w="789" w:type="dxa"/>
          </w:tcPr>
          <w:p w14:paraId="3ADC5B67" w14:textId="42149FA5" w:rsidR="009010C5" w:rsidRPr="00F95C78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 w:val="restart"/>
            <w:vAlign w:val="center"/>
          </w:tcPr>
          <w:p w14:paraId="32AB48AC" w14:textId="1A8DB61E" w:rsidR="009010C5" w:rsidRPr="0073151D" w:rsidRDefault="009010C5" w:rsidP="0073151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51D">
              <w:rPr>
                <w:sz w:val="18"/>
                <w:szCs w:val="18"/>
                <w:lang w:val="ro-RO"/>
              </w:rPr>
              <w:t xml:space="preserve">Demonstraţia, exerciţiul, observaţia, </w:t>
            </w:r>
            <w:r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00FC88C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010C5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6A464948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Probleme de transfer de căldură specifice industriei alimentare:</w:t>
            </w:r>
          </w:p>
          <w:p w14:paraId="099F1F30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 Pasteurizarea</w:t>
            </w:r>
          </w:p>
          <w:p w14:paraId="7A016E19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 Sterilizarea</w:t>
            </w:r>
          </w:p>
          <w:p w14:paraId="107FC872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 Refrigerarea</w:t>
            </w:r>
          </w:p>
          <w:p w14:paraId="58DE5ACA" w14:textId="647D26D6" w:rsidR="009010C5" w:rsidRPr="00675224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- Congelarea </w:t>
            </w:r>
          </w:p>
        </w:tc>
        <w:tc>
          <w:tcPr>
            <w:tcW w:w="789" w:type="dxa"/>
          </w:tcPr>
          <w:p w14:paraId="654DCDB3" w14:textId="3047DAED" w:rsidR="009010C5" w:rsidRPr="00F95C78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74D92F74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010C5" w:rsidRPr="00675224" w14:paraId="6C46321F" w14:textId="77777777" w:rsidTr="00E81962">
        <w:trPr>
          <w:trHeight w:val="228"/>
        </w:trPr>
        <w:tc>
          <w:tcPr>
            <w:tcW w:w="4957" w:type="dxa"/>
          </w:tcPr>
          <w:p w14:paraId="56FF88F8" w14:textId="34733EEA" w:rsidR="009010C5" w:rsidRDefault="009010C5" w:rsidP="00D876E7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Evaporarea – aplicații în industria alimentară</w:t>
            </w:r>
          </w:p>
        </w:tc>
        <w:tc>
          <w:tcPr>
            <w:tcW w:w="789" w:type="dxa"/>
          </w:tcPr>
          <w:p w14:paraId="243672E7" w14:textId="19CA5217" w:rsidR="009010C5" w:rsidRPr="00F95C78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7E2D578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3424365C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010C5" w:rsidRPr="00675224" w14:paraId="09660430" w14:textId="77777777" w:rsidTr="00E81962">
        <w:trPr>
          <w:trHeight w:val="228"/>
        </w:trPr>
        <w:tc>
          <w:tcPr>
            <w:tcW w:w="4957" w:type="dxa"/>
          </w:tcPr>
          <w:p w14:paraId="0BF10C5A" w14:textId="4398E2CC" w:rsidR="009010C5" w:rsidRDefault="009010C5" w:rsidP="00D876E7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Uscarea și distilarea – aplicații în industria alimentară</w:t>
            </w:r>
          </w:p>
        </w:tc>
        <w:tc>
          <w:tcPr>
            <w:tcW w:w="789" w:type="dxa"/>
          </w:tcPr>
          <w:p w14:paraId="397384AE" w14:textId="1D229FBD" w:rsidR="009010C5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FB5D297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1D5CBA5B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95C78" w:rsidRPr="00675224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04CF8ECA" w:rsidR="00F95C78" w:rsidRPr="00675224" w:rsidRDefault="00F14739" w:rsidP="00F95C78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 w:rsidRPr="0062410E">
              <w:rPr>
                <w:sz w:val="18"/>
                <w:szCs w:val="18"/>
                <w:lang w:val="ro-RO"/>
              </w:rPr>
              <w:t>Verificarea  cunoştinţelor  dobândite  în activitatea de</w:t>
            </w:r>
            <w:r>
              <w:rPr>
                <w:sz w:val="18"/>
                <w:szCs w:val="18"/>
                <w:lang w:val="ro-RO"/>
              </w:rPr>
              <w:t xml:space="preserve"> seminar</w:t>
            </w:r>
          </w:p>
        </w:tc>
        <w:tc>
          <w:tcPr>
            <w:tcW w:w="789" w:type="dxa"/>
          </w:tcPr>
          <w:p w14:paraId="0B910DF5" w14:textId="049A9223" w:rsidR="00F95C78" w:rsidRPr="00F95C78" w:rsidRDefault="00F95C78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6D11FF5" w14:textId="77777777" w:rsidR="00F95C78" w:rsidRPr="00675224" w:rsidRDefault="00F95C78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2FC3DD6F" w14:textId="77777777" w:rsidR="00F95C78" w:rsidRPr="00675224" w:rsidRDefault="00F95C78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95C78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F95C78" w:rsidRPr="00675224" w:rsidRDefault="00F95C78" w:rsidP="00F95C78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F95C78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8C631EA" w14:textId="77777777" w:rsidR="00F95C78" w:rsidRDefault="0000206C" w:rsidP="00F95C78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Pavlov K.F., Procese și aparate în ingineria chimică, Editura Tehnică București, 1981</w:t>
            </w:r>
          </w:p>
          <w:p w14:paraId="27F45C39" w14:textId="77777777" w:rsidR="00DF7A7C" w:rsidRDefault="00DF7A7C" w:rsidP="00F95C78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Luca G., Probleme de operații și utilaje în industria alimentară, </w:t>
            </w:r>
            <w:r w:rsidR="000734C3">
              <w:rPr>
                <w:sz w:val="18"/>
                <w:szCs w:val="18"/>
                <w:lang w:val="ro-RO"/>
              </w:rPr>
              <w:t>Editura Tehnică București, 1978</w:t>
            </w:r>
          </w:p>
          <w:p w14:paraId="60DBD945" w14:textId="7187EBC5" w:rsidR="000734C3" w:rsidRPr="00675224" w:rsidRDefault="00EB0D64" w:rsidP="00F95C78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Florea O., Operații și utilaje în industria chimică – Probleme pentru subingineri, Editura didactică și pedagogică București, 1980</w:t>
            </w:r>
          </w:p>
        </w:tc>
      </w:tr>
    </w:tbl>
    <w:p w14:paraId="2BAA4C1D" w14:textId="77777777" w:rsidR="000017E7" w:rsidRDefault="000017E7" w:rsidP="000017E7">
      <w:pPr>
        <w:pStyle w:val="BodyText"/>
        <w:spacing w:before="2"/>
        <w:rPr>
          <w:b/>
          <w:sz w:val="19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2B3281" w:rsidRPr="00675224" w14:paraId="048370CE" w14:textId="77777777" w:rsidTr="008F0A63">
        <w:trPr>
          <w:trHeight w:val="215"/>
        </w:trPr>
        <w:tc>
          <w:tcPr>
            <w:tcW w:w="4957" w:type="dxa"/>
          </w:tcPr>
          <w:p w14:paraId="0A7CD52C" w14:textId="1B40835C" w:rsidR="002B3281" w:rsidRPr="00675224" w:rsidRDefault="002B3281" w:rsidP="008F0A63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(proiect)</w:t>
            </w:r>
          </w:p>
        </w:tc>
        <w:tc>
          <w:tcPr>
            <w:tcW w:w="789" w:type="dxa"/>
          </w:tcPr>
          <w:p w14:paraId="720AAF01" w14:textId="77777777" w:rsidR="002B3281" w:rsidRPr="00675224" w:rsidRDefault="002B3281" w:rsidP="008F0A63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EE8B825" w14:textId="77777777" w:rsidR="002B3281" w:rsidRPr="00675224" w:rsidRDefault="002B3281" w:rsidP="008F0A63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60ED23CE" w14:textId="77777777" w:rsidR="002B3281" w:rsidRPr="00675224" w:rsidRDefault="002B3281" w:rsidP="008F0A63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4A7487" w:rsidRPr="00675224" w14:paraId="23A14FEA" w14:textId="77777777" w:rsidTr="003A7C7A">
        <w:trPr>
          <w:trHeight w:val="228"/>
        </w:trPr>
        <w:tc>
          <w:tcPr>
            <w:tcW w:w="4957" w:type="dxa"/>
          </w:tcPr>
          <w:p w14:paraId="418B2F94" w14:textId="77777777" w:rsidR="004A7487" w:rsidRPr="00675224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Alegerea și discutarea temelor de proiect </w:t>
            </w:r>
          </w:p>
        </w:tc>
        <w:tc>
          <w:tcPr>
            <w:tcW w:w="789" w:type="dxa"/>
          </w:tcPr>
          <w:p w14:paraId="13AD2912" w14:textId="77777777" w:rsidR="004A7487" w:rsidRPr="00F95C78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95C7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 w:val="restart"/>
            <w:vAlign w:val="center"/>
          </w:tcPr>
          <w:p w14:paraId="4FA61D7A" w14:textId="77777777" w:rsidR="004A7487" w:rsidRPr="00E815DA" w:rsidRDefault="004A7487" w:rsidP="004A7487">
            <w:pPr>
              <w:rPr>
                <w:sz w:val="18"/>
                <w:szCs w:val="18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t>Explicaţia</w:t>
            </w:r>
          </w:p>
          <w:p w14:paraId="32C5B8DF" w14:textId="77777777" w:rsidR="004A7487" w:rsidRPr="00E815DA" w:rsidRDefault="004A7487" w:rsidP="004A7487">
            <w:pPr>
              <w:rPr>
                <w:sz w:val="18"/>
                <w:szCs w:val="18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t>Demonstrația</w:t>
            </w:r>
          </w:p>
          <w:p w14:paraId="66521DE6" w14:textId="77777777" w:rsidR="004A7487" w:rsidRPr="00E815DA" w:rsidRDefault="004A7487" w:rsidP="004A7487">
            <w:pPr>
              <w:rPr>
                <w:sz w:val="18"/>
                <w:szCs w:val="18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lastRenderedPageBreak/>
              <w:t>Lucru individual</w:t>
            </w:r>
          </w:p>
          <w:p w14:paraId="750D4505" w14:textId="7751E70E" w:rsidR="004A7487" w:rsidRPr="00675224" w:rsidRDefault="004A7487" w:rsidP="004A748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t>Dezbaterea</w:t>
            </w:r>
            <w:r w:rsidRPr="00E815DA">
              <w:rPr>
                <w:sz w:val="18"/>
                <w:szCs w:val="18"/>
              </w:rPr>
              <w:t xml:space="preserve"> </w:t>
            </w:r>
            <w:r w:rsidRPr="00E815DA">
              <w:rPr>
                <w:sz w:val="18"/>
                <w:szCs w:val="18"/>
                <w:lang w:val="ro-RO"/>
              </w:rPr>
              <w:t>unor</w:t>
            </w:r>
            <w:r w:rsidRPr="00E815DA">
              <w:rPr>
                <w:sz w:val="18"/>
                <w:szCs w:val="18"/>
              </w:rPr>
              <w:t xml:space="preserve"> </w:t>
            </w:r>
            <w:r w:rsidRPr="00E815DA">
              <w:rPr>
                <w:sz w:val="18"/>
                <w:szCs w:val="18"/>
                <w:lang w:val="ro-RO"/>
              </w:rPr>
              <w:t>studii</w:t>
            </w:r>
            <w:r w:rsidRPr="00E815DA">
              <w:rPr>
                <w:sz w:val="18"/>
                <w:szCs w:val="18"/>
              </w:rPr>
              <w:t xml:space="preserve"> de </w:t>
            </w:r>
            <w:r w:rsidRPr="00E815DA">
              <w:rPr>
                <w:sz w:val="18"/>
                <w:szCs w:val="18"/>
                <w:lang w:val="ro-RO"/>
              </w:rPr>
              <w:t>caz</w:t>
            </w:r>
          </w:p>
        </w:tc>
        <w:tc>
          <w:tcPr>
            <w:tcW w:w="2018" w:type="dxa"/>
            <w:vMerge w:val="restart"/>
            <w:vAlign w:val="center"/>
          </w:tcPr>
          <w:p w14:paraId="191DB479" w14:textId="33F2E6B8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lastRenderedPageBreak/>
              <w:t xml:space="preserve">Se urmăreşte etapă de etapă modul de lucru şi se </w:t>
            </w:r>
            <w:r w:rsidRPr="00E815DA">
              <w:rPr>
                <w:sz w:val="18"/>
                <w:szCs w:val="18"/>
                <w:lang w:val="ro-RO"/>
              </w:rPr>
              <w:lastRenderedPageBreak/>
              <w:t>clarifică eventualele probleme.</w:t>
            </w:r>
          </w:p>
        </w:tc>
      </w:tr>
      <w:tr w:rsidR="004A7487" w:rsidRPr="00675224" w14:paraId="316C4822" w14:textId="77777777" w:rsidTr="008F0A63">
        <w:trPr>
          <w:trHeight w:val="228"/>
        </w:trPr>
        <w:tc>
          <w:tcPr>
            <w:tcW w:w="4957" w:type="dxa"/>
          </w:tcPr>
          <w:p w14:paraId="7E838232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 Dimensionarea unui schimbător de căldură tip țeavă în țeavă</w:t>
            </w:r>
          </w:p>
          <w:p w14:paraId="1626AF3A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lastRenderedPageBreak/>
              <w:t xml:space="preserve">I.1. Calculul bilanțului termic pe schimbător </w:t>
            </w:r>
          </w:p>
          <w:p w14:paraId="651D0FAC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I.2. Calculul diametrului țevei interioare </w:t>
            </w:r>
          </w:p>
          <w:p w14:paraId="26EF1DE4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I.3. Calculul diametrului țevei exterioare </w:t>
            </w:r>
          </w:p>
          <w:p w14:paraId="3E5A7697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I.4. Determinarea lungimii totale a schimbătorului </w:t>
            </w:r>
          </w:p>
          <w:p w14:paraId="2F8452A0" w14:textId="77777777" w:rsidR="004A7487" w:rsidRPr="00675224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I.5. Calculul racordurilor schimbătorului</w:t>
            </w:r>
          </w:p>
        </w:tc>
        <w:tc>
          <w:tcPr>
            <w:tcW w:w="789" w:type="dxa"/>
          </w:tcPr>
          <w:p w14:paraId="0262A0D1" w14:textId="77777777" w:rsidR="004A7487" w:rsidRPr="00F95C78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95C78">
              <w:rPr>
                <w:sz w:val="18"/>
                <w:szCs w:val="18"/>
                <w:lang w:val="ro-RO"/>
              </w:rPr>
              <w:lastRenderedPageBreak/>
              <w:t>4</w:t>
            </w:r>
          </w:p>
        </w:tc>
        <w:tc>
          <w:tcPr>
            <w:tcW w:w="1870" w:type="dxa"/>
            <w:vMerge/>
          </w:tcPr>
          <w:p w14:paraId="1CC0197E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109EA6A8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A7487" w:rsidRPr="00675224" w14:paraId="464764BE" w14:textId="77777777" w:rsidTr="008F0A63">
        <w:trPr>
          <w:trHeight w:val="228"/>
        </w:trPr>
        <w:tc>
          <w:tcPr>
            <w:tcW w:w="4957" w:type="dxa"/>
          </w:tcPr>
          <w:p w14:paraId="221816AC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II.1. Dimensionarea unui condensator de suprafață</w:t>
            </w:r>
          </w:p>
          <w:p w14:paraId="112A818E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II.2. Calculul bilanțului termic</w:t>
            </w:r>
          </w:p>
          <w:p w14:paraId="26B8D97D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II.3. Calcului numărului de țevi</w:t>
            </w:r>
          </w:p>
          <w:p w14:paraId="1C7C4D08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II.4. Calculul diametrului condensatorului</w:t>
            </w:r>
          </w:p>
          <w:p w14:paraId="67A3DD5B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II.5. Calculul lungimii țevilor </w:t>
            </w:r>
          </w:p>
        </w:tc>
        <w:tc>
          <w:tcPr>
            <w:tcW w:w="789" w:type="dxa"/>
          </w:tcPr>
          <w:p w14:paraId="146FE7C5" w14:textId="77777777" w:rsidR="004A7487" w:rsidRPr="00F95C78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241B1FC6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3F9EB30A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A7487" w:rsidRPr="00675224" w14:paraId="788DEEF2" w14:textId="77777777" w:rsidTr="008F0A63">
        <w:trPr>
          <w:trHeight w:val="228"/>
        </w:trPr>
        <w:tc>
          <w:tcPr>
            <w:tcW w:w="4957" w:type="dxa"/>
          </w:tcPr>
          <w:p w14:paraId="3BF0AC42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 Dimensionarea unui schimbător de căldură multitubular (recuperator de căldură)</w:t>
            </w:r>
          </w:p>
          <w:p w14:paraId="1B0D34A6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III.1. Calculul bilanțului termic</w:t>
            </w:r>
          </w:p>
          <w:p w14:paraId="64A98185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III.2. Calculul diametrului și lungimii recuperatorului</w:t>
            </w:r>
          </w:p>
        </w:tc>
        <w:tc>
          <w:tcPr>
            <w:tcW w:w="789" w:type="dxa"/>
          </w:tcPr>
          <w:p w14:paraId="55DAB484" w14:textId="77777777" w:rsidR="004A7487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424C06B1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79A98CDD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B3281" w:rsidRPr="00675224" w14:paraId="2565F89A" w14:textId="77777777" w:rsidTr="008F0A63">
        <w:trPr>
          <w:trHeight w:val="230"/>
        </w:trPr>
        <w:tc>
          <w:tcPr>
            <w:tcW w:w="4957" w:type="dxa"/>
          </w:tcPr>
          <w:p w14:paraId="7814B312" w14:textId="77777777" w:rsidR="002B3281" w:rsidRPr="00675224" w:rsidRDefault="002B3281" w:rsidP="008F0A63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Prezentarea proiectelor finale</w:t>
            </w:r>
          </w:p>
        </w:tc>
        <w:tc>
          <w:tcPr>
            <w:tcW w:w="789" w:type="dxa"/>
          </w:tcPr>
          <w:p w14:paraId="4D26AECD" w14:textId="77777777" w:rsidR="002B3281" w:rsidRPr="00F95C78" w:rsidRDefault="002B3281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00CD2A6" w14:textId="77777777" w:rsidR="002B3281" w:rsidRPr="00675224" w:rsidRDefault="002B3281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66FA24E3" w14:textId="77777777" w:rsidR="002B3281" w:rsidRPr="00675224" w:rsidRDefault="002B3281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B3281" w:rsidRPr="00675224" w14:paraId="741020EE" w14:textId="77777777" w:rsidTr="008F0A63">
        <w:trPr>
          <w:trHeight w:val="215"/>
        </w:trPr>
        <w:tc>
          <w:tcPr>
            <w:tcW w:w="9634" w:type="dxa"/>
            <w:gridSpan w:val="4"/>
          </w:tcPr>
          <w:p w14:paraId="53FEE125" w14:textId="77777777" w:rsidR="002B3281" w:rsidRPr="00675224" w:rsidRDefault="002B3281" w:rsidP="008F0A63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2B3281" w:rsidRPr="00675224" w14:paraId="1A932D60" w14:textId="77777777" w:rsidTr="008F0A63">
        <w:trPr>
          <w:trHeight w:val="230"/>
        </w:trPr>
        <w:tc>
          <w:tcPr>
            <w:tcW w:w="9634" w:type="dxa"/>
            <w:gridSpan w:val="4"/>
          </w:tcPr>
          <w:p w14:paraId="2A70CD95" w14:textId="649EB275" w:rsidR="002B3281" w:rsidRDefault="006D53C8" w:rsidP="008F0A63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6D53C8">
              <w:rPr>
                <w:sz w:val="18"/>
                <w:szCs w:val="18"/>
                <w:lang w:val="ro-RO"/>
              </w:rPr>
              <w:t>Amarfi R., Fenomene de transfer,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AA0EDD">
              <w:rPr>
                <w:sz w:val="18"/>
                <w:szCs w:val="18"/>
                <w:lang w:val="ro-RO"/>
              </w:rPr>
              <w:t xml:space="preserve">Culegere de probleme, </w:t>
            </w:r>
            <w:r>
              <w:rPr>
                <w:sz w:val="18"/>
                <w:szCs w:val="18"/>
                <w:lang w:val="ro-RO"/>
              </w:rPr>
              <w:t>Universitatea Dunărea de Jos Galați, 1993</w:t>
            </w:r>
          </w:p>
          <w:p w14:paraId="448BA5C5" w14:textId="77777777" w:rsidR="006D53C8" w:rsidRDefault="006D53C8" w:rsidP="006D53C8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Pavlov K.F., Procese și aparate în ingineria chimică, Editura Tehnică București, 1981</w:t>
            </w:r>
          </w:p>
          <w:p w14:paraId="29CC3828" w14:textId="49090743" w:rsidR="006D53C8" w:rsidRPr="006D53C8" w:rsidRDefault="00E63D89" w:rsidP="00E63D89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Luca G., Probleme de operații și utilaje în industria alimentară, Editura Tehnică București, 1978</w:t>
            </w:r>
          </w:p>
        </w:tc>
      </w:tr>
    </w:tbl>
    <w:p w14:paraId="3F36AC5B" w14:textId="77777777" w:rsidR="000017E7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6BF782CB" w14:textId="77777777" w:rsidR="00696194" w:rsidRPr="00675224" w:rsidRDefault="00696194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017E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D25C071" w14:textId="73E5C026" w:rsidR="005943D9" w:rsidRDefault="005943D9" w:rsidP="005943D9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</w:t>
            </w:r>
            <w:r>
              <w:rPr>
                <w:sz w:val="18"/>
                <w:szCs w:val="18"/>
                <w:lang w:val="ro-RO"/>
              </w:rPr>
              <w:t>2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2D7E06C9" w14:textId="54705F48" w:rsidR="005943D9" w:rsidRDefault="005943D9" w:rsidP="005943D9">
            <w:pPr>
              <w:ind w:left="138" w:right="1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700867">
              <w:rPr>
                <w:sz w:val="18"/>
                <w:szCs w:val="18"/>
                <w:lang w:val="ro-RO"/>
              </w:rPr>
              <w:t xml:space="preserve">cunoaşterea modului în care se realizează 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CA7544">
              <w:rPr>
                <w:sz w:val="18"/>
                <w:szCs w:val="18"/>
              </w:rPr>
              <w:t>upravegherea</w:t>
            </w:r>
            <w:proofErr w:type="spellEnd"/>
            <w:r w:rsidRPr="00CA7544">
              <w:rPr>
                <w:sz w:val="18"/>
                <w:szCs w:val="18"/>
              </w:rPr>
              <w:t xml:space="preserve">, </w:t>
            </w:r>
            <w:proofErr w:type="spellStart"/>
            <w:r w:rsidRPr="00CA7544">
              <w:rPr>
                <w:sz w:val="18"/>
                <w:szCs w:val="18"/>
              </w:rPr>
              <w:t>conducerea</w:t>
            </w:r>
            <w:proofErr w:type="spellEnd"/>
            <w:r w:rsidRPr="00CA7544">
              <w:rPr>
                <w:sz w:val="18"/>
                <w:szCs w:val="18"/>
              </w:rPr>
              <w:t xml:space="preserve">, </w:t>
            </w:r>
            <w:proofErr w:type="spellStart"/>
            <w:r w:rsidRPr="00CA7544">
              <w:rPr>
                <w:sz w:val="18"/>
                <w:szCs w:val="18"/>
              </w:rPr>
              <w:t>analiza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și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proiectarea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tehnologiilor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alimentare</w:t>
            </w:r>
            <w:proofErr w:type="spellEnd"/>
            <w:r w:rsidRPr="00CA7544">
              <w:rPr>
                <w:sz w:val="18"/>
                <w:szCs w:val="18"/>
              </w:rPr>
              <w:t xml:space="preserve"> de la </w:t>
            </w:r>
            <w:proofErr w:type="spellStart"/>
            <w:r w:rsidRPr="00CA7544">
              <w:rPr>
                <w:sz w:val="18"/>
                <w:szCs w:val="18"/>
              </w:rPr>
              <w:t>materii</w:t>
            </w:r>
            <w:proofErr w:type="spellEnd"/>
            <w:r w:rsidRPr="00CA7544">
              <w:rPr>
                <w:sz w:val="18"/>
                <w:szCs w:val="18"/>
              </w:rPr>
              <w:t xml:space="preserve"> prime </w:t>
            </w:r>
            <w:proofErr w:type="spellStart"/>
            <w:r w:rsidRPr="00CA7544">
              <w:rPr>
                <w:sz w:val="18"/>
                <w:szCs w:val="18"/>
              </w:rPr>
              <w:t>până</w:t>
            </w:r>
            <w:proofErr w:type="spellEnd"/>
            <w:r w:rsidRPr="00CA7544">
              <w:rPr>
                <w:sz w:val="18"/>
                <w:szCs w:val="18"/>
              </w:rPr>
              <w:t xml:space="preserve"> la </w:t>
            </w:r>
            <w:proofErr w:type="spellStart"/>
            <w:r w:rsidRPr="00CA7544">
              <w:rPr>
                <w:sz w:val="18"/>
                <w:szCs w:val="18"/>
              </w:rPr>
              <w:t>produs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finit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CA7544">
              <w:rPr>
                <w:sz w:val="18"/>
                <w:szCs w:val="18"/>
              </w:rPr>
              <w:t>CP</w:t>
            </w:r>
            <w:r w:rsidR="00236350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 xml:space="preserve">). </w:t>
            </w:r>
          </w:p>
          <w:p w14:paraId="18440696" w14:textId="1983C8DD" w:rsidR="000017E7" w:rsidRPr="005943D9" w:rsidRDefault="005943D9" w:rsidP="005943D9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abilitatea de a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 xml:space="preserve">plicare a </w:t>
            </w:r>
            <w:proofErr w:type="spellStart"/>
            <w:r w:rsidRPr="005F160F">
              <w:rPr>
                <w:sz w:val="18"/>
                <w:szCs w:val="18"/>
              </w:rPr>
              <w:t>strategiilor</w:t>
            </w:r>
            <w:proofErr w:type="spellEnd"/>
            <w:r w:rsidRPr="005F160F">
              <w:rPr>
                <w:sz w:val="18"/>
                <w:szCs w:val="18"/>
              </w:rPr>
              <w:t xml:space="preserve"> de </w:t>
            </w:r>
            <w:proofErr w:type="spellStart"/>
            <w:r w:rsidRPr="005F160F">
              <w:rPr>
                <w:sz w:val="18"/>
                <w:szCs w:val="18"/>
              </w:rPr>
              <w:t>perseverenţă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rigurozitate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eficienţă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şi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responsabilitate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în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muncă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punctualitate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şi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asumarea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răspunderii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pentru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rezultatele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activităţii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personale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creativitate</w:t>
            </w:r>
            <w:proofErr w:type="spellEnd"/>
            <w:r w:rsidRPr="005F160F">
              <w:rPr>
                <w:sz w:val="18"/>
                <w:szCs w:val="18"/>
              </w:rPr>
              <w:t xml:space="preserve">, bun </w:t>
            </w:r>
            <w:proofErr w:type="spellStart"/>
            <w:r w:rsidRPr="005F160F">
              <w:rPr>
                <w:sz w:val="18"/>
                <w:szCs w:val="18"/>
              </w:rPr>
              <w:t>sim</w:t>
            </w:r>
            <w:r>
              <w:rPr>
                <w:sz w:val="18"/>
                <w:szCs w:val="18"/>
              </w:rPr>
              <w:t>ț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â</w:t>
            </w:r>
            <w:r w:rsidRPr="005F160F">
              <w:rPr>
                <w:sz w:val="18"/>
                <w:szCs w:val="18"/>
              </w:rPr>
              <w:t>ndire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analitic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</w:t>
            </w:r>
            <w:r w:rsidRPr="005F160F">
              <w:rPr>
                <w:sz w:val="18"/>
                <w:szCs w:val="18"/>
              </w:rPr>
              <w:t>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critic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rezolvarea</w:t>
            </w:r>
            <w:proofErr w:type="spellEnd"/>
            <w:r w:rsidRPr="005F160F">
              <w:rPr>
                <w:sz w:val="18"/>
                <w:szCs w:val="18"/>
              </w:rPr>
              <w:t xml:space="preserve"> de </w:t>
            </w:r>
            <w:proofErr w:type="spellStart"/>
            <w:r w:rsidRPr="005F160F">
              <w:rPr>
                <w:sz w:val="18"/>
                <w:szCs w:val="18"/>
              </w:rPr>
              <w:t>probleme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etc</w:t>
            </w:r>
            <w:proofErr w:type="spellEnd"/>
            <w:r w:rsidRPr="005F160F">
              <w:rPr>
                <w:sz w:val="18"/>
                <w:szCs w:val="18"/>
              </w:rPr>
              <w:t xml:space="preserve">, pe </w:t>
            </w:r>
            <w:proofErr w:type="spellStart"/>
            <w:r w:rsidRPr="005F160F">
              <w:rPr>
                <w:sz w:val="18"/>
                <w:szCs w:val="18"/>
              </w:rPr>
              <w:t>baza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principiilor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normelor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şi</w:t>
            </w:r>
            <w:proofErr w:type="spellEnd"/>
            <w:r w:rsidRPr="005F160F">
              <w:rPr>
                <w:sz w:val="18"/>
                <w:szCs w:val="18"/>
              </w:rPr>
              <w:t xml:space="preserve"> a </w:t>
            </w:r>
            <w:proofErr w:type="spellStart"/>
            <w:r w:rsidRPr="005F160F">
              <w:rPr>
                <w:sz w:val="18"/>
                <w:szCs w:val="18"/>
              </w:rPr>
              <w:t>valorilor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codului</w:t>
            </w:r>
            <w:proofErr w:type="spellEnd"/>
            <w:r w:rsidRPr="005F160F">
              <w:rPr>
                <w:sz w:val="18"/>
                <w:szCs w:val="18"/>
              </w:rPr>
              <w:t xml:space="preserve"> de </w:t>
            </w:r>
            <w:proofErr w:type="spellStart"/>
            <w:r w:rsidRPr="005F160F">
              <w:rPr>
                <w:sz w:val="18"/>
                <w:szCs w:val="18"/>
              </w:rPr>
              <w:t>etică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profesională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în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domeniul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alimentar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(CT</w:t>
            </w:r>
            <w:r w:rsidR="00236350">
              <w:rPr>
                <w:spacing w:val="-4"/>
                <w:sz w:val="18"/>
                <w:szCs w:val="18"/>
                <w:lang w:val="ro-RO"/>
              </w:rPr>
              <w:t>6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405" w:type="dxa"/>
          </w:tcPr>
          <w:p w14:paraId="04BD79B8" w14:textId="4A7F6400" w:rsidR="000017E7" w:rsidRPr="00D14995" w:rsidRDefault="00D14995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Examen scris, urmat de verificare orală a gradului de îndeplinire a cerinţelor în lucrarea scrisă</w:t>
            </w:r>
          </w:p>
        </w:tc>
        <w:tc>
          <w:tcPr>
            <w:tcW w:w="1558" w:type="dxa"/>
          </w:tcPr>
          <w:p w14:paraId="73F3376C" w14:textId="5E68AE10" w:rsidR="000017E7" w:rsidRPr="00D14995" w:rsidRDefault="00F14739" w:rsidP="00F1473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14995">
              <w:rPr>
                <w:b/>
                <w:bCs/>
                <w:sz w:val="18"/>
                <w:szCs w:val="18"/>
                <w:lang w:val="ro-RO"/>
              </w:rPr>
              <w:t>60%</w:t>
            </w:r>
          </w:p>
        </w:tc>
      </w:tr>
      <w:tr w:rsidR="000017E7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59DAF283" w:rsidR="000017E7" w:rsidRPr="0019303A" w:rsidRDefault="0019303A" w:rsidP="007667B3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(CP2);</w:t>
            </w:r>
          </w:p>
        </w:tc>
        <w:tc>
          <w:tcPr>
            <w:tcW w:w="2405" w:type="dxa"/>
          </w:tcPr>
          <w:p w14:paraId="6DE6CF3C" w14:textId="6175C775" w:rsidR="000017E7" w:rsidRPr="00F14739" w:rsidRDefault="00F14739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F14739">
              <w:rPr>
                <w:color w:val="000000"/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1558" w:type="dxa"/>
          </w:tcPr>
          <w:p w14:paraId="4AA92130" w14:textId="79A2CF38" w:rsidR="000017E7" w:rsidRPr="00D14995" w:rsidRDefault="00F14739" w:rsidP="00F1473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14995">
              <w:rPr>
                <w:b/>
                <w:bCs/>
                <w:sz w:val="18"/>
                <w:szCs w:val="18"/>
                <w:lang w:val="ro-RO"/>
              </w:rPr>
              <w:t>20%</w:t>
            </w: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4B900181" w14:textId="7AAD102F" w:rsidR="0019303A" w:rsidRDefault="0019303A" w:rsidP="0019303A">
            <w:pPr>
              <w:ind w:left="138" w:right="1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700867">
              <w:rPr>
                <w:sz w:val="18"/>
                <w:szCs w:val="18"/>
                <w:lang w:val="ro-RO"/>
              </w:rPr>
              <w:t xml:space="preserve">cunoaşterea modului în care se realizează 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CA7544">
              <w:rPr>
                <w:sz w:val="18"/>
                <w:szCs w:val="18"/>
              </w:rPr>
              <w:t>upravegherea</w:t>
            </w:r>
            <w:proofErr w:type="spellEnd"/>
            <w:r w:rsidRPr="00CA7544">
              <w:rPr>
                <w:sz w:val="18"/>
                <w:szCs w:val="18"/>
              </w:rPr>
              <w:t xml:space="preserve">, </w:t>
            </w:r>
            <w:proofErr w:type="spellStart"/>
            <w:r w:rsidRPr="00CA7544">
              <w:rPr>
                <w:sz w:val="18"/>
                <w:szCs w:val="18"/>
              </w:rPr>
              <w:t>conducerea</w:t>
            </w:r>
            <w:proofErr w:type="spellEnd"/>
            <w:r w:rsidRPr="00CA7544">
              <w:rPr>
                <w:sz w:val="18"/>
                <w:szCs w:val="18"/>
              </w:rPr>
              <w:t xml:space="preserve">, </w:t>
            </w:r>
            <w:proofErr w:type="spellStart"/>
            <w:r w:rsidRPr="00CA7544">
              <w:rPr>
                <w:sz w:val="18"/>
                <w:szCs w:val="18"/>
              </w:rPr>
              <w:t>analiza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și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proiectarea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tehnologiilor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alimentare</w:t>
            </w:r>
            <w:proofErr w:type="spellEnd"/>
            <w:r w:rsidRPr="00CA7544">
              <w:rPr>
                <w:sz w:val="18"/>
                <w:szCs w:val="18"/>
              </w:rPr>
              <w:t xml:space="preserve"> de la </w:t>
            </w:r>
            <w:proofErr w:type="spellStart"/>
            <w:r w:rsidRPr="00CA7544">
              <w:rPr>
                <w:sz w:val="18"/>
                <w:szCs w:val="18"/>
              </w:rPr>
              <w:t>materii</w:t>
            </w:r>
            <w:proofErr w:type="spellEnd"/>
            <w:r w:rsidRPr="00CA7544">
              <w:rPr>
                <w:sz w:val="18"/>
                <w:szCs w:val="18"/>
              </w:rPr>
              <w:t xml:space="preserve"> prime </w:t>
            </w:r>
            <w:proofErr w:type="spellStart"/>
            <w:r w:rsidRPr="00CA7544">
              <w:rPr>
                <w:sz w:val="18"/>
                <w:szCs w:val="18"/>
              </w:rPr>
              <w:t>până</w:t>
            </w:r>
            <w:proofErr w:type="spellEnd"/>
            <w:r w:rsidRPr="00CA7544">
              <w:rPr>
                <w:sz w:val="18"/>
                <w:szCs w:val="18"/>
              </w:rPr>
              <w:t xml:space="preserve"> la </w:t>
            </w:r>
            <w:proofErr w:type="spellStart"/>
            <w:r w:rsidRPr="00CA7544">
              <w:rPr>
                <w:sz w:val="18"/>
                <w:szCs w:val="18"/>
              </w:rPr>
              <w:t>produs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finit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CA7544">
              <w:rPr>
                <w:sz w:val="18"/>
                <w:szCs w:val="18"/>
              </w:rPr>
              <w:t>CP</w:t>
            </w:r>
            <w:r w:rsidR="00236350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 xml:space="preserve">). </w:t>
            </w:r>
          </w:p>
          <w:p w14:paraId="64AC993C" w14:textId="4D727FF5" w:rsidR="000017E7" w:rsidRPr="0019303A" w:rsidRDefault="0019303A" w:rsidP="0019303A">
            <w:pPr>
              <w:ind w:left="138" w:right="139"/>
              <w:jc w:val="both"/>
              <w:rPr>
                <w:sz w:val="18"/>
                <w:szCs w:val="18"/>
              </w:rPr>
            </w:pPr>
            <w:r w:rsidRPr="00700867">
              <w:rPr>
                <w:sz w:val="18"/>
                <w:szCs w:val="18"/>
                <w:lang w:val="pt-BR"/>
              </w:rPr>
              <w:t>- mod personal de abordare şi interpretare pentru un</w:t>
            </w:r>
            <w:r>
              <w:rPr>
                <w:sz w:val="18"/>
                <w:szCs w:val="18"/>
                <w:lang w:val="pt-BR"/>
              </w:rPr>
              <w:t xml:space="preserve"> proiect. </w:t>
            </w:r>
          </w:p>
        </w:tc>
        <w:tc>
          <w:tcPr>
            <w:tcW w:w="2405" w:type="dxa"/>
          </w:tcPr>
          <w:p w14:paraId="4C7F716E" w14:textId="64B67D99" w:rsidR="000017E7" w:rsidRPr="00675224" w:rsidRDefault="007667B3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Evaluare prin prezentarea unui</w:t>
            </w:r>
            <w:r>
              <w:rPr>
                <w:sz w:val="18"/>
                <w:szCs w:val="18"/>
                <w:lang w:val="ro-RO"/>
              </w:rPr>
              <w:t xml:space="preserve"> proiect</w:t>
            </w:r>
          </w:p>
        </w:tc>
        <w:tc>
          <w:tcPr>
            <w:tcW w:w="1558" w:type="dxa"/>
          </w:tcPr>
          <w:p w14:paraId="502F729C" w14:textId="1D8276AC" w:rsidR="000017E7" w:rsidRPr="00D14995" w:rsidRDefault="00F14739" w:rsidP="00F1473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D14995">
              <w:rPr>
                <w:b/>
                <w:bCs/>
                <w:sz w:val="18"/>
                <w:lang w:val="ro-RO"/>
              </w:rPr>
              <w:t>20%</w:t>
            </w:r>
          </w:p>
        </w:tc>
      </w:tr>
    </w:tbl>
    <w:p w14:paraId="1675F5EC" w14:textId="77777777" w:rsidR="000017E7" w:rsidRDefault="000017E7" w:rsidP="000017E7">
      <w:pPr>
        <w:pStyle w:val="BodyText"/>
        <w:spacing w:before="3"/>
        <w:rPr>
          <w:b/>
          <w:sz w:val="21"/>
          <w:lang w:val="ro-RO"/>
        </w:rPr>
      </w:pPr>
    </w:p>
    <w:p w14:paraId="687EC02A" w14:textId="77777777" w:rsidR="00696194" w:rsidRPr="00675224" w:rsidRDefault="00696194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1525DF" w:rsidRPr="00675224" w14:paraId="72397C28" w14:textId="77777777" w:rsidTr="00E81962">
        <w:tc>
          <w:tcPr>
            <w:tcW w:w="955" w:type="pct"/>
            <w:vAlign w:val="center"/>
          </w:tcPr>
          <w:p w14:paraId="0FA547ED" w14:textId="1F388B8B" w:rsidR="001525DF" w:rsidRPr="00D14995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74E2817" w14:textId="77777777" w:rsidR="001525DF" w:rsidRPr="001413D5" w:rsidRDefault="001525DF" w:rsidP="001525DF">
            <w:pPr>
              <w:jc w:val="center"/>
              <w:rPr>
                <w:b/>
                <w:sz w:val="18"/>
                <w:szCs w:val="18"/>
                <w:highlight w:val="yellow"/>
                <w:lang w:val="ro-RO"/>
              </w:rPr>
            </w:pPr>
            <w:r w:rsidRPr="001413D5">
              <w:rPr>
                <w:sz w:val="18"/>
                <w:szCs w:val="18"/>
                <w:lang w:val="ro-RO"/>
              </w:rPr>
              <w:t>Șef lucr</w:t>
            </w:r>
            <w:r>
              <w:rPr>
                <w:sz w:val="18"/>
                <w:szCs w:val="18"/>
                <w:lang w:val="ro-RO"/>
              </w:rPr>
              <w:t xml:space="preserve">. univ. </w:t>
            </w:r>
            <w:r w:rsidRPr="001413D5">
              <w:rPr>
                <w:sz w:val="18"/>
                <w:szCs w:val="18"/>
                <w:lang w:val="ro-RO"/>
              </w:rPr>
              <w:t xml:space="preserve"> dr. ing. Cristina GHINEA</w:t>
            </w:r>
          </w:p>
          <w:p w14:paraId="52C50FAF" w14:textId="6C64D6F7" w:rsidR="001525DF" w:rsidRPr="00675224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397AF0C" wp14:editId="1D23602A">
                  <wp:extent cx="762000" cy="297180"/>
                  <wp:effectExtent l="0" t="0" r="0" b="7620"/>
                  <wp:docPr id="192996070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712CE806" w14:textId="77777777" w:rsidR="001525DF" w:rsidRDefault="001525DF" w:rsidP="001525DF">
            <w:pPr>
              <w:jc w:val="center"/>
              <w:rPr>
                <w:sz w:val="18"/>
                <w:szCs w:val="18"/>
                <w:lang w:val="ro-RO"/>
              </w:rPr>
            </w:pPr>
            <w:r w:rsidRPr="001413D5">
              <w:rPr>
                <w:sz w:val="18"/>
                <w:szCs w:val="18"/>
                <w:lang w:val="ro-RO"/>
              </w:rPr>
              <w:t>Șef lucr</w:t>
            </w:r>
            <w:r>
              <w:rPr>
                <w:sz w:val="18"/>
                <w:szCs w:val="18"/>
                <w:lang w:val="ro-RO"/>
              </w:rPr>
              <w:t xml:space="preserve">. univ. </w:t>
            </w:r>
            <w:r w:rsidRPr="001413D5">
              <w:rPr>
                <w:sz w:val="18"/>
                <w:szCs w:val="18"/>
                <w:lang w:val="ro-RO"/>
              </w:rPr>
              <w:t xml:space="preserve"> dr. ing. Cristina GHINEA</w:t>
            </w:r>
          </w:p>
          <w:p w14:paraId="6CF79C71" w14:textId="62CE13EE" w:rsidR="001525DF" w:rsidRPr="00675224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6DF8514" wp14:editId="18010E29">
                  <wp:extent cx="762000" cy="297180"/>
                  <wp:effectExtent l="0" t="0" r="0" b="7620"/>
                  <wp:docPr id="43438340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1525DF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705188C5" w:rsidR="001525DF" w:rsidRPr="00D14995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BFE86B6" w14:textId="2CB6D682" w:rsidR="00236350" w:rsidRPr="00236350" w:rsidRDefault="00236350" w:rsidP="001525DF">
            <w:pPr>
              <w:pStyle w:val="TableParagraph"/>
              <w:spacing w:line="240" w:lineRule="auto"/>
              <w:ind w:left="0"/>
              <w:jc w:val="center"/>
              <w:rPr>
                <w:sz w:val="12"/>
                <w:szCs w:val="20"/>
                <w:lang w:val="ro-RO"/>
              </w:rPr>
            </w:pPr>
            <w:proofErr w:type="spellStart"/>
            <w:r w:rsidRPr="00236350">
              <w:rPr>
                <w:rFonts w:cs="Calibri"/>
                <w:color w:val="000000"/>
                <w:sz w:val="20"/>
                <w:szCs w:val="20"/>
              </w:rPr>
              <w:t>Șef</w:t>
            </w:r>
            <w:proofErr w:type="spellEnd"/>
            <w:r w:rsidRPr="00236350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350">
              <w:rPr>
                <w:rFonts w:cs="Calibri"/>
                <w:color w:val="000000"/>
                <w:sz w:val="20"/>
                <w:szCs w:val="20"/>
              </w:rPr>
              <w:t>lucrări</w:t>
            </w:r>
            <w:proofErr w:type="spellEnd"/>
            <w:r w:rsidRPr="00236350">
              <w:rPr>
                <w:rFonts w:cs="Calibri"/>
                <w:color w:val="000000"/>
                <w:sz w:val="20"/>
                <w:szCs w:val="20"/>
              </w:rPr>
              <w:t xml:space="preserve"> dr </w:t>
            </w:r>
            <w:proofErr w:type="spellStart"/>
            <w:r w:rsidRPr="00236350">
              <w:rPr>
                <w:rFonts w:cs="Calibri"/>
                <w:color w:val="000000"/>
                <w:sz w:val="20"/>
                <w:szCs w:val="20"/>
              </w:rPr>
              <w:t>ing</w:t>
            </w:r>
            <w:proofErr w:type="spellEnd"/>
            <w:r w:rsidRPr="00236350">
              <w:rPr>
                <w:rFonts w:cs="Calibri"/>
                <w:color w:val="000000"/>
                <w:sz w:val="20"/>
                <w:szCs w:val="20"/>
              </w:rPr>
              <w:t xml:space="preserve"> Eufrozina ALBU</w:t>
            </w:r>
          </w:p>
          <w:p w14:paraId="165A58DE" w14:textId="16865F31" w:rsidR="001525DF" w:rsidRPr="00675224" w:rsidRDefault="00236350" w:rsidP="001525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01169539" wp14:editId="5A6752E5">
                  <wp:extent cx="647696" cy="390521"/>
                  <wp:effectExtent l="0" t="0" r="4" b="0"/>
                  <wp:docPr id="28567904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p w14:paraId="0C052D5D" w14:textId="77777777" w:rsidR="007667B3" w:rsidRDefault="007667B3" w:rsidP="000017E7">
      <w:pPr>
        <w:pStyle w:val="BodyText"/>
        <w:spacing w:before="9"/>
        <w:rPr>
          <w:b/>
          <w:sz w:val="18"/>
          <w:lang w:val="ro-RO"/>
        </w:rPr>
      </w:pPr>
    </w:p>
    <w:p w14:paraId="3D988401" w14:textId="77777777" w:rsidR="007667B3" w:rsidRDefault="007667B3" w:rsidP="000017E7">
      <w:pPr>
        <w:pStyle w:val="BodyText"/>
        <w:spacing w:before="9"/>
        <w:rPr>
          <w:b/>
          <w:sz w:val="18"/>
          <w:lang w:val="ro-RO"/>
        </w:rPr>
      </w:pPr>
    </w:p>
    <w:p w14:paraId="105997C2" w14:textId="77777777" w:rsidR="001B26B8" w:rsidRDefault="001B26B8" w:rsidP="000017E7">
      <w:pPr>
        <w:pStyle w:val="BodyText"/>
        <w:spacing w:before="9"/>
        <w:rPr>
          <w:b/>
          <w:sz w:val="18"/>
          <w:lang w:val="ro-RO"/>
        </w:rPr>
      </w:pPr>
    </w:p>
    <w:p w14:paraId="5245ED1A" w14:textId="77777777" w:rsidR="001B26B8" w:rsidRPr="00675224" w:rsidRDefault="001B26B8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1525DF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246A8AFC" w:rsidR="001525DF" w:rsidRPr="00D14995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4DB12E23" w14:textId="77777777" w:rsidR="001B26B8" w:rsidRDefault="001B26B8" w:rsidP="001B26B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7392">
              <w:rPr>
                <w:sz w:val="18"/>
                <w:szCs w:val="18"/>
                <w:lang w:val="ro-RO"/>
              </w:rPr>
              <w:t>Șef lucr. univ. dr. ing. Amelia BUCULEI</w:t>
            </w:r>
          </w:p>
          <w:p w14:paraId="25A62CD6" w14:textId="5FA5E685" w:rsidR="001525DF" w:rsidRDefault="001B26B8" w:rsidP="001B26B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object w:dxaOrig="3870" w:dyaOrig="2025" w14:anchorId="68DEFD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4pt;height:42.1pt" o:ole="">
                  <v:imagedata r:id="rId11" o:title=""/>
                </v:shape>
                <o:OLEObject Type="Embed" ProgID="PBrush" ShapeID="_x0000_i1025" DrawAspect="Content" ObjectID="_1822732616" r:id="rId12"/>
              </w:object>
            </w:r>
          </w:p>
          <w:p w14:paraId="3CEBABC5" w14:textId="253A4A48" w:rsidR="001B26B8" w:rsidRPr="0042448E" w:rsidRDefault="001B26B8" w:rsidP="0042448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798"/>
      </w:tblGrid>
      <w:tr w:rsidR="000017E7" w:rsidRPr="00675224" w14:paraId="536E92EE" w14:textId="77777777" w:rsidTr="001525DF">
        <w:trPr>
          <w:trHeight w:val="215"/>
        </w:trPr>
        <w:tc>
          <w:tcPr>
            <w:tcW w:w="1472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28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1525DF" w:rsidRPr="00675224" w14:paraId="6F3AC112" w14:textId="77777777" w:rsidTr="001525DF">
        <w:trPr>
          <w:trHeight w:val="215"/>
        </w:trPr>
        <w:tc>
          <w:tcPr>
            <w:tcW w:w="1472" w:type="pct"/>
            <w:vAlign w:val="center"/>
          </w:tcPr>
          <w:p w14:paraId="271F7B9D" w14:textId="77777777" w:rsidR="001525DF" w:rsidRPr="00D14995" w:rsidRDefault="001525DF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28" w:type="pct"/>
            <w:vAlign w:val="center"/>
          </w:tcPr>
          <w:p w14:paraId="7DD5F665" w14:textId="77777777" w:rsidR="001525DF" w:rsidRDefault="001525DF" w:rsidP="008F0A63">
            <w:pPr>
              <w:jc w:val="center"/>
              <w:rPr>
                <w:sz w:val="18"/>
                <w:szCs w:val="18"/>
                <w:lang w:val="ro-RO"/>
              </w:rPr>
            </w:pPr>
            <w:r w:rsidRPr="006258DA">
              <w:rPr>
                <w:sz w:val="18"/>
                <w:szCs w:val="18"/>
                <w:lang w:val="ro-RO"/>
              </w:rPr>
              <w:t>Prof. univ. dr. ing. Mircea Adrian OROIAN</w:t>
            </w:r>
          </w:p>
          <w:p w14:paraId="145A8205" w14:textId="77777777" w:rsidR="001525DF" w:rsidRPr="00675224" w:rsidRDefault="001525DF" w:rsidP="008F0A63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B977CA">
              <w:rPr>
                <w:b/>
                <w:noProof/>
                <w:lang w:val="en-GB" w:eastAsia="en-GB"/>
              </w:rPr>
              <w:drawing>
                <wp:inline distT="0" distB="0" distL="0" distR="0" wp14:anchorId="3C0DC5C7" wp14:editId="77692F0B">
                  <wp:extent cx="1219200" cy="426720"/>
                  <wp:effectExtent l="0" t="0" r="0" b="0"/>
                  <wp:docPr id="187497073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B07160" w14:textId="77777777" w:rsidR="00E81962" w:rsidRDefault="00E81962" w:rsidP="001525DF">
      <w:pPr>
        <w:tabs>
          <w:tab w:val="left" w:pos="1125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14"/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15664" w14:textId="77777777" w:rsidR="00044579" w:rsidRDefault="00044579">
      <w:r>
        <w:separator/>
      </w:r>
    </w:p>
  </w:endnote>
  <w:endnote w:type="continuationSeparator" w:id="0">
    <w:p w14:paraId="7FCEF31D" w14:textId="77777777" w:rsidR="00044579" w:rsidRDefault="0004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B353B73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96194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B353B73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96194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25318785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696194">
      <w:rPr>
        <w:sz w:val="22"/>
        <w:szCs w:val="22"/>
        <w:lang w:val="ro-R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BBFF2" w14:textId="77777777" w:rsidR="00044579" w:rsidRDefault="00044579">
      <w:r>
        <w:separator/>
      </w:r>
    </w:p>
  </w:footnote>
  <w:footnote w:type="continuationSeparator" w:id="0">
    <w:p w14:paraId="2D8DDB71" w14:textId="77777777" w:rsidR="00044579" w:rsidRDefault="00044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DE481B4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A371973"/>
    <w:multiLevelType w:val="hybridMultilevel"/>
    <w:tmpl w:val="048020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6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8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9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0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1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2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4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082825490">
    <w:abstractNumId w:val="4"/>
  </w:num>
  <w:num w:numId="2" w16cid:durableId="1900286103">
    <w:abstractNumId w:val="7"/>
  </w:num>
  <w:num w:numId="3" w16cid:durableId="1963917561">
    <w:abstractNumId w:val="12"/>
  </w:num>
  <w:num w:numId="4" w16cid:durableId="1040935064">
    <w:abstractNumId w:val="53"/>
  </w:num>
  <w:num w:numId="5" w16cid:durableId="546914624">
    <w:abstractNumId w:val="38"/>
  </w:num>
  <w:num w:numId="6" w16cid:durableId="2138451550">
    <w:abstractNumId w:val="35"/>
  </w:num>
  <w:num w:numId="7" w16cid:durableId="1250386674">
    <w:abstractNumId w:val="48"/>
  </w:num>
  <w:num w:numId="8" w16cid:durableId="466974095">
    <w:abstractNumId w:val="6"/>
  </w:num>
  <w:num w:numId="9" w16cid:durableId="669527574">
    <w:abstractNumId w:val="10"/>
  </w:num>
  <w:num w:numId="10" w16cid:durableId="1561096675">
    <w:abstractNumId w:val="17"/>
  </w:num>
  <w:num w:numId="11" w16cid:durableId="1861354118">
    <w:abstractNumId w:val="47"/>
  </w:num>
  <w:num w:numId="12" w16cid:durableId="657923015">
    <w:abstractNumId w:val="15"/>
  </w:num>
  <w:num w:numId="13" w16cid:durableId="1982075870">
    <w:abstractNumId w:val="11"/>
  </w:num>
  <w:num w:numId="14" w16cid:durableId="1391152432">
    <w:abstractNumId w:val="14"/>
  </w:num>
  <w:num w:numId="15" w16cid:durableId="2006010966">
    <w:abstractNumId w:val="0"/>
  </w:num>
  <w:num w:numId="16" w16cid:durableId="1151140582">
    <w:abstractNumId w:val="41"/>
  </w:num>
  <w:num w:numId="17" w16cid:durableId="1650474920">
    <w:abstractNumId w:val="1"/>
  </w:num>
  <w:num w:numId="18" w16cid:durableId="61682847">
    <w:abstractNumId w:val="18"/>
  </w:num>
  <w:num w:numId="19" w16cid:durableId="1052265838">
    <w:abstractNumId w:val="26"/>
  </w:num>
  <w:num w:numId="20" w16cid:durableId="909459205">
    <w:abstractNumId w:val="36"/>
  </w:num>
  <w:num w:numId="21" w16cid:durableId="505559182">
    <w:abstractNumId w:val="42"/>
  </w:num>
  <w:num w:numId="22" w16cid:durableId="410927662">
    <w:abstractNumId w:val="16"/>
  </w:num>
  <w:num w:numId="23" w16cid:durableId="403065880">
    <w:abstractNumId w:val="31"/>
  </w:num>
  <w:num w:numId="24" w16cid:durableId="1103037473">
    <w:abstractNumId w:val="33"/>
  </w:num>
  <w:num w:numId="25" w16cid:durableId="1072121336">
    <w:abstractNumId w:val="9"/>
  </w:num>
  <w:num w:numId="26" w16cid:durableId="1194882842">
    <w:abstractNumId w:val="3"/>
  </w:num>
  <w:num w:numId="27" w16cid:durableId="1939025227">
    <w:abstractNumId w:val="34"/>
  </w:num>
  <w:num w:numId="28" w16cid:durableId="1976450147">
    <w:abstractNumId w:val="24"/>
  </w:num>
  <w:num w:numId="29" w16cid:durableId="1851800233">
    <w:abstractNumId w:val="39"/>
  </w:num>
  <w:num w:numId="30" w16cid:durableId="1824155470">
    <w:abstractNumId w:val="5"/>
  </w:num>
  <w:num w:numId="31" w16cid:durableId="198976627">
    <w:abstractNumId w:val="29"/>
  </w:num>
  <w:num w:numId="32" w16cid:durableId="985932787">
    <w:abstractNumId w:val="30"/>
  </w:num>
  <w:num w:numId="33" w16cid:durableId="1882745514">
    <w:abstractNumId w:val="44"/>
  </w:num>
  <w:num w:numId="34" w16cid:durableId="1042822981">
    <w:abstractNumId w:val="50"/>
  </w:num>
  <w:num w:numId="35" w16cid:durableId="808279464">
    <w:abstractNumId w:val="2"/>
  </w:num>
  <w:num w:numId="36" w16cid:durableId="468284165">
    <w:abstractNumId w:val="52"/>
  </w:num>
  <w:num w:numId="37" w16cid:durableId="2084448273">
    <w:abstractNumId w:val="45"/>
  </w:num>
  <w:num w:numId="38" w16cid:durableId="495002363">
    <w:abstractNumId w:val="20"/>
  </w:num>
  <w:num w:numId="39" w16cid:durableId="927080832">
    <w:abstractNumId w:val="37"/>
  </w:num>
  <w:num w:numId="40" w16cid:durableId="1437208781">
    <w:abstractNumId w:val="40"/>
  </w:num>
  <w:num w:numId="41" w16cid:durableId="1954551091">
    <w:abstractNumId w:val="51"/>
  </w:num>
  <w:num w:numId="42" w16cid:durableId="1903564228">
    <w:abstractNumId w:val="21"/>
  </w:num>
  <w:num w:numId="43" w16cid:durableId="885602201">
    <w:abstractNumId w:val="32"/>
  </w:num>
  <w:num w:numId="44" w16cid:durableId="693043374">
    <w:abstractNumId w:val="49"/>
  </w:num>
  <w:num w:numId="45" w16cid:durableId="1368679950">
    <w:abstractNumId w:val="19"/>
  </w:num>
  <w:num w:numId="46" w16cid:durableId="1658150840">
    <w:abstractNumId w:val="25"/>
  </w:num>
  <w:num w:numId="47" w16cid:durableId="1202354828">
    <w:abstractNumId w:val="27"/>
  </w:num>
  <w:num w:numId="48" w16cid:durableId="1898390970">
    <w:abstractNumId w:val="28"/>
  </w:num>
  <w:num w:numId="49" w16cid:durableId="1589926629">
    <w:abstractNumId w:val="8"/>
  </w:num>
  <w:num w:numId="50" w16cid:durableId="24673512">
    <w:abstractNumId w:val="54"/>
  </w:num>
  <w:num w:numId="51" w16cid:durableId="1184786824">
    <w:abstractNumId w:val="13"/>
  </w:num>
  <w:num w:numId="52" w16cid:durableId="685255029">
    <w:abstractNumId w:val="22"/>
  </w:num>
  <w:num w:numId="53" w16cid:durableId="1044989184">
    <w:abstractNumId w:val="46"/>
  </w:num>
  <w:num w:numId="54" w16cid:durableId="1918975354">
    <w:abstractNumId w:val="43"/>
  </w:num>
  <w:num w:numId="55" w16cid:durableId="969242874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06C"/>
    <w:rsid w:val="00002813"/>
    <w:rsid w:val="00005A38"/>
    <w:rsid w:val="00007131"/>
    <w:rsid w:val="00015248"/>
    <w:rsid w:val="000172CD"/>
    <w:rsid w:val="0002162A"/>
    <w:rsid w:val="000265F1"/>
    <w:rsid w:val="00030874"/>
    <w:rsid w:val="00040BE7"/>
    <w:rsid w:val="000413E7"/>
    <w:rsid w:val="00042B99"/>
    <w:rsid w:val="00044579"/>
    <w:rsid w:val="000538FC"/>
    <w:rsid w:val="00053E1D"/>
    <w:rsid w:val="0006310B"/>
    <w:rsid w:val="0006329B"/>
    <w:rsid w:val="000656E9"/>
    <w:rsid w:val="00070772"/>
    <w:rsid w:val="00073425"/>
    <w:rsid w:val="000734C3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2194"/>
    <w:rsid w:val="000D36A9"/>
    <w:rsid w:val="000D4F69"/>
    <w:rsid w:val="000D7F36"/>
    <w:rsid w:val="000E426D"/>
    <w:rsid w:val="000E4BBE"/>
    <w:rsid w:val="000F63CD"/>
    <w:rsid w:val="00100033"/>
    <w:rsid w:val="00125A5F"/>
    <w:rsid w:val="00126CEC"/>
    <w:rsid w:val="00130216"/>
    <w:rsid w:val="00130FE1"/>
    <w:rsid w:val="001525DF"/>
    <w:rsid w:val="001553B3"/>
    <w:rsid w:val="0017352E"/>
    <w:rsid w:val="00173665"/>
    <w:rsid w:val="00182B0E"/>
    <w:rsid w:val="001856EE"/>
    <w:rsid w:val="00187AC6"/>
    <w:rsid w:val="0019303A"/>
    <w:rsid w:val="0019314C"/>
    <w:rsid w:val="001932FC"/>
    <w:rsid w:val="00193988"/>
    <w:rsid w:val="00194288"/>
    <w:rsid w:val="001A15E0"/>
    <w:rsid w:val="001A3A28"/>
    <w:rsid w:val="001A5DB4"/>
    <w:rsid w:val="001B1DBA"/>
    <w:rsid w:val="001B2492"/>
    <w:rsid w:val="001B26B8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6350"/>
    <w:rsid w:val="00237C21"/>
    <w:rsid w:val="00241C51"/>
    <w:rsid w:val="0024237D"/>
    <w:rsid w:val="00247808"/>
    <w:rsid w:val="002623FE"/>
    <w:rsid w:val="00275ED7"/>
    <w:rsid w:val="00280BD8"/>
    <w:rsid w:val="0028170C"/>
    <w:rsid w:val="00282B64"/>
    <w:rsid w:val="00283163"/>
    <w:rsid w:val="002A42FA"/>
    <w:rsid w:val="002A6A03"/>
    <w:rsid w:val="002B152B"/>
    <w:rsid w:val="002B3281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45B6"/>
    <w:rsid w:val="00361643"/>
    <w:rsid w:val="003662A5"/>
    <w:rsid w:val="003715FB"/>
    <w:rsid w:val="003942E3"/>
    <w:rsid w:val="003A525B"/>
    <w:rsid w:val="003A676C"/>
    <w:rsid w:val="003A7C7A"/>
    <w:rsid w:val="003C2AC0"/>
    <w:rsid w:val="003C3A31"/>
    <w:rsid w:val="003C726C"/>
    <w:rsid w:val="003C751A"/>
    <w:rsid w:val="003E0852"/>
    <w:rsid w:val="003E4808"/>
    <w:rsid w:val="003F517C"/>
    <w:rsid w:val="00404D8A"/>
    <w:rsid w:val="00420245"/>
    <w:rsid w:val="0042448E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7487"/>
    <w:rsid w:val="004B3B9E"/>
    <w:rsid w:val="004B5CCE"/>
    <w:rsid w:val="004B718D"/>
    <w:rsid w:val="004B7DA1"/>
    <w:rsid w:val="004D0F3D"/>
    <w:rsid w:val="004E28E8"/>
    <w:rsid w:val="004F1C38"/>
    <w:rsid w:val="00511B53"/>
    <w:rsid w:val="00516847"/>
    <w:rsid w:val="005173CE"/>
    <w:rsid w:val="0053032A"/>
    <w:rsid w:val="00534897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1FF3"/>
    <w:rsid w:val="00593178"/>
    <w:rsid w:val="005943D9"/>
    <w:rsid w:val="005953C4"/>
    <w:rsid w:val="005B166A"/>
    <w:rsid w:val="005B7818"/>
    <w:rsid w:val="005C5297"/>
    <w:rsid w:val="005D04CB"/>
    <w:rsid w:val="005D0C90"/>
    <w:rsid w:val="005E2D11"/>
    <w:rsid w:val="005E36E4"/>
    <w:rsid w:val="005E5176"/>
    <w:rsid w:val="005F160F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11DB"/>
    <w:rsid w:val="00682CB1"/>
    <w:rsid w:val="00685555"/>
    <w:rsid w:val="00686803"/>
    <w:rsid w:val="0069308E"/>
    <w:rsid w:val="00696194"/>
    <w:rsid w:val="006C6D68"/>
    <w:rsid w:val="006C7CAF"/>
    <w:rsid w:val="006C7DCC"/>
    <w:rsid w:val="006D0CF9"/>
    <w:rsid w:val="006D3A99"/>
    <w:rsid w:val="006D53C8"/>
    <w:rsid w:val="006F6966"/>
    <w:rsid w:val="00711846"/>
    <w:rsid w:val="00713207"/>
    <w:rsid w:val="00715EB3"/>
    <w:rsid w:val="00722479"/>
    <w:rsid w:val="0072252A"/>
    <w:rsid w:val="0073151D"/>
    <w:rsid w:val="0073519C"/>
    <w:rsid w:val="00735AFA"/>
    <w:rsid w:val="00742A47"/>
    <w:rsid w:val="00743DFD"/>
    <w:rsid w:val="00744869"/>
    <w:rsid w:val="007468A2"/>
    <w:rsid w:val="00746973"/>
    <w:rsid w:val="0075343E"/>
    <w:rsid w:val="0075455A"/>
    <w:rsid w:val="0076153F"/>
    <w:rsid w:val="00762C0E"/>
    <w:rsid w:val="007667B3"/>
    <w:rsid w:val="0076789F"/>
    <w:rsid w:val="00772733"/>
    <w:rsid w:val="00772D94"/>
    <w:rsid w:val="00774589"/>
    <w:rsid w:val="00781DA2"/>
    <w:rsid w:val="00782329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368B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19B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10C5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3470"/>
    <w:rsid w:val="009449F0"/>
    <w:rsid w:val="00956AEA"/>
    <w:rsid w:val="00957085"/>
    <w:rsid w:val="00974DBA"/>
    <w:rsid w:val="00981341"/>
    <w:rsid w:val="00981DD6"/>
    <w:rsid w:val="00983E2F"/>
    <w:rsid w:val="00986269"/>
    <w:rsid w:val="00986943"/>
    <w:rsid w:val="00995A34"/>
    <w:rsid w:val="009A0572"/>
    <w:rsid w:val="009A31D2"/>
    <w:rsid w:val="009A477B"/>
    <w:rsid w:val="009A4AF8"/>
    <w:rsid w:val="009B31BB"/>
    <w:rsid w:val="009B4422"/>
    <w:rsid w:val="009B5D30"/>
    <w:rsid w:val="009D0534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294"/>
    <w:rsid w:val="00A91579"/>
    <w:rsid w:val="00AA0EDD"/>
    <w:rsid w:val="00AB0881"/>
    <w:rsid w:val="00AB55F8"/>
    <w:rsid w:val="00AC4E96"/>
    <w:rsid w:val="00AC5D9C"/>
    <w:rsid w:val="00AD3189"/>
    <w:rsid w:val="00AD4BFC"/>
    <w:rsid w:val="00AE7E6E"/>
    <w:rsid w:val="00AF2657"/>
    <w:rsid w:val="00B00011"/>
    <w:rsid w:val="00B0200C"/>
    <w:rsid w:val="00B0635C"/>
    <w:rsid w:val="00B06E74"/>
    <w:rsid w:val="00B13236"/>
    <w:rsid w:val="00B14698"/>
    <w:rsid w:val="00B17CE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952DF"/>
    <w:rsid w:val="00BB347E"/>
    <w:rsid w:val="00BB416B"/>
    <w:rsid w:val="00BC4ABC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1900"/>
    <w:rsid w:val="00C25DB3"/>
    <w:rsid w:val="00C30147"/>
    <w:rsid w:val="00C31347"/>
    <w:rsid w:val="00C36262"/>
    <w:rsid w:val="00C42166"/>
    <w:rsid w:val="00C6394C"/>
    <w:rsid w:val="00C64F2E"/>
    <w:rsid w:val="00C80BB2"/>
    <w:rsid w:val="00C96111"/>
    <w:rsid w:val="00C971F3"/>
    <w:rsid w:val="00CA284C"/>
    <w:rsid w:val="00CA29E6"/>
    <w:rsid w:val="00CA2EE5"/>
    <w:rsid w:val="00CA5AC4"/>
    <w:rsid w:val="00CA754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E6F1D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4995"/>
    <w:rsid w:val="00D219A8"/>
    <w:rsid w:val="00D26077"/>
    <w:rsid w:val="00D26E09"/>
    <w:rsid w:val="00D51ADD"/>
    <w:rsid w:val="00D55D48"/>
    <w:rsid w:val="00D665FA"/>
    <w:rsid w:val="00D7395B"/>
    <w:rsid w:val="00D76B45"/>
    <w:rsid w:val="00D77182"/>
    <w:rsid w:val="00D80DC8"/>
    <w:rsid w:val="00D876E7"/>
    <w:rsid w:val="00D934A7"/>
    <w:rsid w:val="00D94045"/>
    <w:rsid w:val="00DA5D4A"/>
    <w:rsid w:val="00DA72CE"/>
    <w:rsid w:val="00DB0FF3"/>
    <w:rsid w:val="00DB559A"/>
    <w:rsid w:val="00DC011A"/>
    <w:rsid w:val="00DC4FEA"/>
    <w:rsid w:val="00DD2324"/>
    <w:rsid w:val="00DE52ED"/>
    <w:rsid w:val="00DE76CA"/>
    <w:rsid w:val="00DF5A3F"/>
    <w:rsid w:val="00DF6E9C"/>
    <w:rsid w:val="00DF7A7C"/>
    <w:rsid w:val="00E179E0"/>
    <w:rsid w:val="00E31285"/>
    <w:rsid w:val="00E33F0F"/>
    <w:rsid w:val="00E41F8D"/>
    <w:rsid w:val="00E46B78"/>
    <w:rsid w:val="00E56F68"/>
    <w:rsid w:val="00E621A9"/>
    <w:rsid w:val="00E62E2A"/>
    <w:rsid w:val="00E63D89"/>
    <w:rsid w:val="00E71EF1"/>
    <w:rsid w:val="00E735A7"/>
    <w:rsid w:val="00E81962"/>
    <w:rsid w:val="00EA17C8"/>
    <w:rsid w:val="00EA2CA3"/>
    <w:rsid w:val="00EA3C9F"/>
    <w:rsid w:val="00EA6CD5"/>
    <w:rsid w:val="00EB0D64"/>
    <w:rsid w:val="00EB42F0"/>
    <w:rsid w:val="00EC1556"/>
    <w:rsid w:val="00EC1EF1"/>
    <w:rsid w:val="00ED0C14"/>
    <w:rsid w:val="00ED59BE"/>
    <w:rsid w:val="00EE11F6"/>
    <w:rsid w:val="00EE27BF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1473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95C78"/>
    <w:rsid w:val="00FB3E3E"/>
    <w:rsid w:val="00FB440D"/>
    <w:rsid w:val="00FB4F98"/>
    <w:rsid w:val="00FC1C39"/>
    <w:rsid w:val="00FC4C5C"/>
    <w:rsid w:val="00FC4DD0"/>
    <w:rsid w:val="00FC4FE2"/>
    <w:rsid w:val="00FD6728"/>
    <w:rsid w:val="00FE37EC"/>
    <w:rsid w:val="00FF21D5"/>
    <w:rsid w:val="00FF4002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1243</Words>
  <Characters>8087</Characters>
  <Application>Microsoft Office Word</Application>
  <DocSecurity>0</DocSecurity>
  <Lines>391</Lines>
  <Paragraphs>251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Mironeasa</dc:creator>
  <cp:lastModifiedBy>Ancuta Chetrariu</cp:lastModifiedBy>
  <cp:revision>16</cp:revision>
  <dcterms:created xsi:type="dcterms:W3CDTF">2025-09-25T05:55:00Z</dcterms:created>
  <dcterms:modified xsi:type="dcterms:W3CDTF">2025-10-23T10:50:00Z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